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3ED3" w14:textId="3FB01FC6" w:rsidR="006E4984" w:rsidRDefault="00082F00" w:rsidP="00982D27">
      <w:pPr>
        <w:jc w:val="center"/>
        <w:rPr>
          <w:rFonts w:cstheme="minorHAnsi"/>
          <w:b/>
          <w:sz w:val="24"/>
          <w:szCs w:val="24"/>
        </w:rPr>
      </w:pPr>
      <w:r w:rsidRPr="00494587">
        <w:rPr>
          <w:rFonts w:cstheme="minorHAnsi"/>
          <w:b/>
          <w:sz w:val="24"/>
          <w:szCs w:val="24"/>
        </w:rPr>
        <w:t>Seriously Deficiency Procedures</w:t>
      </w:r>
    </w:p>
    <w:p w14:paraId="62BFB955" w14:textId="77777777" w:rsidR="009B515E" w:rsidRPr="00494587" w:rsidRDefault="009B515E" w:rsidP="00982D27">
      <w:pPr>
        <w:jc w:val="center"/>
        <w:rPr>
          <w:rFonts w:cstheme="minorHAnsi"/>
          <w:b/>
          <w:sz w:val="24"/>
          <w:szCs w:val="24"/>
        </w:rPr>
      </w:pPr>
    </w:p>
    <w:p w14:paraId="3F300862" w14:textId="77777777" w:rsidR="00B42A73" w:rsidRPr="00494587" w:rsidRDefault="00082F00" w:rsidP="00B42A73">
      <w:pPr>
        <w:spacing w:after="0"/>
        <w:rPr>
          <w:rFonts w:cstheme="minorHAnsi"/>
          <w:b/>
          <w:sz w:val="24"/>
          <w:szCs w:val="24"/>
        </w:rPr>
      </w:pPr>
      <w:r w:rsidRPr="00494587">
        <w:rPr>
          <w:rFonts w:cstheme="minorHAnsi"/>
          <w:b/>
          <w:sz w:val="24"/>
          <w:szCs w:val="24"/>
        </w:rPr>
        <w:t>Seriously Deficiency Procedures</w:t>
      </w:r>
    </w:p>
    <w:p w14:paraId="30BE6860" w14:textId="77777777" w:rsidR="009248CD" w:rsidRPr="00494587" w:rsidRDefault="001029E5" w:rsidP="009248CD">
      <w:pPr>
        <w:autoSpaceDE w:val="0"/>
        <w:autoSpaceDN w:val="0"/>
        <w:adjustRightInd w:val="0"/>
        <w:spacing w:after="0" w:line="240" w:lineRule="auto"/>
        <w:rPr>
          <w:rFonts w:cstheme="minorHAnsi"/>
          <w:sz w:val="24"/>
          <w:szCs w:val="24"/>
        </w:rPr>
      </w:pPr>
      <w:r>
        <w:rPr>
          <w:rFonts w:cstheme="minorHAnsi"/>
          <w:sz w:val="24"/>
          <w:szCs w:val="24"/>
        </w:rPr>
        <w:t>SO NAME</w:t>
      </w:r>
      <w:r w:rsidR="009248CD" w:rsidRPr="00494587">
        <w:rPr>
          <w:rFonts w:cstheme="minorHAnsi"/>
          <w:sz w:val="24"/>
          <w:szCs w:val="24"/>
        </w:rPr>
        <w:t xml:space="preserve"> will use its discretion to determine whether the specific problem rises to the level of serious deficiency. </w:t>
      </w:r>
      <w:r>
        <w:rPr>
          <w:rFonts w:cstheme="minorHAnsi"/>
          <w:sz w:val="24"/>
          <w:szCs w:val="24"/>
        </w:rPr>
        <w:t>SO NAME</w:t>
      </w:r>
      <w:r w:rsidR="009248CD" w:rsidRPr="00494587">
        <w:rPr>
          <w:rFonts w:cstheme="minorHAnsi"/>
          <w:sz w:val="24"/>
          <w:szCs w:val="24"/>
        </w:rPr>
        <w:t xml:space="preserve"> will consider, but not limit themselves to the following items:</w:t>
      </w:r>
    </w:p>
    <w:p w14:paraId="13B6FD60" w14:textId="77777777" w:rsidR="009248CD" w:rsidRPr="00494587" w:rsidRDefault="009248CD" w:rsidP="009248CD">
      <w:pPr>
        <w:pStyle w:val="ListParagraph"/>
        <w:numPr>
          <w:ilvl w:val="0"/>
          <w:numId w:val="4"/>
        </w:numPr>
        <w:spacing w:after="0"/>
        <w:rPr>
          <w:rFonts w:cstheme="minorHAnsi"/>
          <w:b/>
          <w:sz w:val="24"/>
          <w:szCs w:val="24"/>
        </w:rPr>
      </w:pPr>
      <w:r w:rsidRPr="00494587">
        <w:rPr>
          <w:rFonts w:cstheme="minorHAnsi"/>
          <w:b/>
          <w:sz w:val="24"/>
          <w:szCs w:val="24"/>
        </w:rPr>
        <w:t>The severity of the problem.</w:t>
      </w:r>
      <w:r w:rsidRPr="00494587">
        <w:rPr>
          <w:rFonts w:cstheme="minorHAnsi"/>
          <w:sz w:val="24"/>
          <w:szCs w:val="24"/>
        </w:rPr>
        <w:t xml:space="preserve"> Is the noncompliance on a minor or substantial scale? Are the violations indicative of a recurring problem at the provider, or is the problem an isolated event? Even minor problems may be serious if systemic. Some problems are serious even though they have occurred only once.</w:t>
      </w:r>
    </w:p>
    <w:p w14:paraId="6E22FED3" w14:textId="06640C64" w:rsidR="009248CD" w:rsidRPr="00494587" w:rsidRDefault="009248CD" w:rsidP="009248CD">
      <w:pPr>
        <w:pStyle w:val="ListParagraph"/>
        <w:numPr>
          <w:ilvl w:val="0"/>
          <w:numId w:val="4"/>
        </w:numPr>
        <w:spacing w:after="0"/>
        <w:rPr>
          <w:rFonts w:cstheme="minorHAnsi"/>
          <w:b/>
          <w:sz w:val="24"/>
          <w:szCs w:val="24"/>
        </w:rPr>
      </w:pPr>
      <w:r w:rsidRPr="00494587">
        <w:rPr>
          <w:rFonts w:cstheme="minorHAnsi"/>
          <w:b/>
          <w:sz w:val="24"/>
          <w:szCs w:val="24"/>
        </w:rPr>
        <w:t xml:space="preserve">The degree of responsibility attributable to the </w:t>
      </w:r>
      <w:r w:rsidR="009B515E">
        <w:rPr>
          <w:rFonts w:cstheme="minorHAnsi"/>
          <w:b/>
          <w:sz w:val="24"/>
          <w:szCs w:val="24"/>
        </w:rPr>
        <w:t>site</w:t>
      </w:r>
      <w:r w:rsidRPr="00494587">
        <w:rPr>
          <w:rFonts w:cstheme="minorHAnsi"/>
          <w:b/>
          <w:sz w:val="24"/>
          <w:szCs w:val="24"/>
        </w:rPr>
        <w:t>.</w:t>
      </w:r>
      <w:r w:rsidRPr="00494587">
        <w:rPr>
          <w:rFonts w:cstheme="minorHAnsi"/>
          <w:sz w:val="24"/>
          <w:szCs w:val="24"/>
        </w:rPr>
        <w:t xml:space="preserve"> To the extent that evidence is available,</w:t>
      </w:r>
      <w:r w:rsidR="000E520C" w:rsidRPr="00494587">
        <w:rPr>
          <w:rFonts w:cstheme="minorHAnsi"/>
          <w:sz w:val="24"/>
          <w:szCs w:val="24"/>
        </w:rPr>
        <w:t xml:space="preserve"> can </w:t>
      </w:r>
      <w:r w:rsidR="001029E5">
        <w:rPr>
          <w:rFonts w:cstheme="minorHAnsi"/>
          <w:sz w:val="24"/>
          <w:szCs w:val="24"/>
        </w:rPr>
        <w:t>SO NAME</w:t>
      </w:r>
      <w:r w:rsidRPr="00494587">
        <w:rPr>
          <w:rFonts w:cstheme="minorHAnsi"/>
          <w:sz w:val="24"/>
          <w:szCs w:val="24"/>
        </w:rPr>
        <w:t xml:space="preserve"> determine whether the violations were</w:t>
      </w:r>
      <w:r w:rsidR="000E520C" w:rsidRPr="00494587">
        <w:rPr>
          <w:rFonts w:cstheme="minorHAnsi"/>
          <w:sz w:val="24"/>
          <w:szCs w:val="24"/>
        </w:rPr>
        <w:t xml:space="preserve"> inadvertent errors of an otherwise responsible </w:t>
      </w:r>
      <w:r w:rsidR="009B515E">
        <w:rPr>
          <w:rFonts w:cstheme="minorHAnsi"/>
          <w:sz w:val="24"/>
          <w:szCs w:val="24"/>
        </w:rPr>
        <w:t>site</w:t>
      </w:r>
      <w:r w:rsidR="000E520C" w:rsidRPr="00494587">
        <w:rPr>
          <w:rFonts w:cstheme="minorHAnsi"/>
          <w:sz w:val="24"/>
          <w:szCs w:val="24"/>
        </w:rPr>
        <w:t>? Is there evidence of negligence or a conscious indifference to regulatory requirements? Or, even worse, is there evidence of deception, or intentional noncompliance?</w:t>
      </w:r>
    </w:p>
    <w:p w14:paraId="4F96D246" w14:textId="2F3098E0" w:rsidR="000E520C" w:rsidRPr="00494587" w:rsidRDefault="000E520C" w:rsidP="009248CD">
      <w:pPr>
        <w:pStyle w:val="ListParagraph"/>
        <w:numPr>
          <w:ilvl w:val="0"/>
          <w:numId w:val="4"/>
        </w:numPr>
        <w:spacing w:after="0"/>
        <w:rPr>
          <w:rFonts w:cstheme="minorHAnsi"/>
          <w:b/>
          <w:sz w:val="24"/>
          <w:szCs w:val="24"/>
        </w:rPr>
      </w:pPr>
      <w:r w:rsidRPr="00494587">
        <w:rPr>
          <w:rFonts w:cstheme="minorHAnsi"/>
          <w:b/>
          <w:sz w:val="24"/>
          <w:szCs w:val="24"/>
        </w:rPr>
        <w:t xml:space="preserve">The </w:t>
      </w:r>
      <w:r w:rsidR="009B515E">
        <w:rPr>
          <w:rFonts w:cstheme="minorHAnsi"/>
          <w:b/>
          <w:sz w:val="24"/>
          <w:szCs w:val="24"/>
        </w:rPr>
        <w:t>site</w:t>
      </w:r>
      <w:r w:rsidRPr="00494587">
        <w:rPr>
          <w:rFonts w:cstheme="minorHAnsi"/>
          <w:b/>
          <w:sz w:val="24"/>
          <w:szCs w:val="24"/>
        </w:rPr>
        <w:t>’s history of participation in the Program.</w:t>
      </w:r>
      <w:r w:rsidRPr="00494587">
        <w:rPr>
          <w:rFonts w:cstheme="minorHAnsi"/>
          <w:sz w:val="24"/>
          <w:szCs w:val="24"/>
        </w:rPr>
        <w:t xml:space="preserve"> Are problems of noncompliance frequently recurring at the same </w:t>
      </w:r>
      <w:r w:rsidR="009B515E">
        <w:rPr>
          <w:rFonts w:cstheme="minorHAnsi"/>
          <w:sz w:val="24"/>
          <w:szCs w:val="24"/>
        </w:rPr>
        <w:t>site</w:t>
      </w:r>
      <w:r w:rsidRPr="00494587">
        <w:rPr>
          <w:rFonts w:cstheme="minorHAnsi"/>
          <w:sz w:val="24"/>
          <w:szCs w:val="24"/>
        </w:rPr>
        <w:t>?</w:t>
      </w:r>
    </w:p>
    <w:p w14:paraId="680D9760" w14:textId="02048263" w:rsidR="000E520C" w:rsidRPr="00494587" w:rsidRDefault="000E520C" w:rsidP="009248CD">
      <w:pPr>
        <w:pStyle w:val="ListParagraph"/>
        <w:numPr>
          <w:ilvl w:val="0"/>
          <w:numId w:val="4"/>
        </w:numPr>
        <w:spacing w:after="0"/>
        <w:rPr>
          <w:rFonts w:cstheme="minorHAnsi"/>
          <w:b/>
          <w:sz w:val="24"/>
          <w:szCs w:val="24"/>
        </w:rPr>
      </w:pPr>
      <w:r w:rsidRPr="00494587">
        <w:rPr>
          <w:rFonts w:cstheme="minorHAnsi"/>
          <w:b/>
          <w:sz w:val="24"/>
          <w:szCs w:val="24"/>
        </w:rPr>
        <w:t>The nature of the requirements that relate to the problem.</w:t>
      </w:r>
      <w:r w:rsidRPr="00494587">
        <w:rPr>
          <w:rFonts w:cstheme="minorHAnsi"/>
          <w:sz w:val="24"/>
          <w:szCs w:val="24"/>
        </w:rPr>
        <w:t xml:space="preserve"> Are the </w:t>
      </w:r>
      <w:r w:rsidR="009B515E">
        <w:rPr>
          <w:rFonts w:cstheme="minorHAnsi"/>
          <w:sz w:val="24"/>
          <w:szCs w:val="24"/>
        </w:rPr>
        <w:t>site</w:t>
      </w:r>
      <w:r w:rsidRPr="00494587">
        <w:rPr>
          <w:rFonts w:cstheme="minorHAnsi"/>
          <w:sz w:val="24"/>
          <w:szCs w:val="24"/>
        </w:rPr>
        <w:t xml:space="preserve">’s violations a clear violation of Program requirements? Has the </w:t>
      </w:r>
      <w:r w:rsidR="009B515E">
        <w:rPr>
          <w:rFonts w:cstheme="minorHAnsi"/>
          <w:sz w:val="24"/>
          <w:szCs w:val="24"/>
        </w:rPr>
        <w:t>site</w:t>
      </w:r>
      <w:r w:rsidRPr="00494587">
        <w:rPr>
          <w:rFonts w:cstheme="minorHAnsi"/>
          <w:sz w:val="24"/>
          <w:szCs w:val="24"/>
        </w:rPr>
        <w:t xml:space="preserve"> failed to implement new CACFP policy appropriately?</w:t>
      </w:r>
    </w:p>
    <w:p w14:paraId="6C7536CF" w14:textId="77777777" w:rsidR="000E520C" w:rsidRPr="00494587" w:rsidRDefault="000E520C" w:rsidP="009248CD">
      <w:pPr>
        <w:pStyle w:val="ListParagraph"/>
        <w:numPr>
          <w:ilvl w:val="0"/>
          <w:numId w:val="4"/>
        </w:numPr>
        <w:spacing w:after="0"/>
        <w:rPr>
          <w:rFonts w:cstheme="minorHAnsi"/>
          <w:b/>
          <w:sz w:val="24"/>
          <w:szCs w:val="24"/>
        </w:rPr>
      </w:pPr>
      <w:r w:rsidRPr="00494587">
        <w:rPr>
          <w:rFonts w:cstheme="minorHAnsi"/>
          <w:b/>
          <w:sz w:val="24"/>
          <w:szCs w:val="24"/>
        </w:rPr>
        <w:t>The degree to which the problem impacts Program integrity.</w:t>
      </w:r>
      <w:r w:rsidRPr="00494587">
        <w:rPr>
          <w:rFonts w:cstheme="minorHAnsi"/>
          <w:sz w:val="24"/>
          <w:szCs w:val="24"/>
        </w:rPr>
        <w:t xml:space="preserve"> Are the violations undermining the intent or purpose of the CACFP?</w:t>
      </w:r>
    </w:p>
    <w:p w14:paraId="67C4837B" w14:textId="73180ACA" w:rsidR="00B42A73" w:rsidRPr="00494587" w:rsidRDefault="00082F00" w:rsidP="00B42A73">
      <w:pPr>
        <w:spacing w:after="0"/>
        <w:rPr>
          <w:rFonts w:cstheme="minorHAnsi"/>
          <w:b/>
          <w:sz w:val="24"/>
          <w:szCs w:val="24"/>
        </w:rPr>
      </w:pPr>
      <w:r w:rsidRPr="00494587">
        <w:rPr>
          <w:rFonts w:cstheme="minorHAnsi"/>
          <w:sz w:val="24"/>
          <w:szCs w:val="24"/>
        </w:rPr>
        <w:t xml:space="preserve">A </w:t>
      </w:r>
      <w:r w:rsidR="009B515E">
        <w:rPr>
          <w:rFonts w:cstheme="minorHAnsi"/>
          <w:sz w:val="24"/>
          <w:szCs w:val="24"/>
        </w:rPr>
        <w:t>site</w:t>
      </w:r>
      <w:r w:rsidRPr="00494587">
        <w:rPr>
          <w:rFonts w:cstheme="minorHAnsi"/>
          <w:sz w:val="24"/>
          <w:szCs w:val="24"/>
        </w:rPr>
        <w:t xml:space="preserve"> will be declared seriously deficient </w:t>
      </w:r>
      <w:r w:rsidR="009345EF" w:rsidRPr="00494587">
        <w:rPr>
          <w:rFonts w:cstheme="minorHAnsi"/>
          <w:sz w:val="24"/>
          <w:szCs w:val="24"/>
        </w:rPr>
        <w:t xml:space="preserve">within 10 calendar days </w:t>
      </w:r>
      <w:r w:rsidRPr="00494587">
        <w:rPr>
          <w:rFonts w:cstheme="minorHAnsi"/>
          <w:sz w:val="24"/>
          <w:szCs w:val="24"/>
        </w:rPr>
        <w:t xml:space="preserve">by </w:t>
      </w:r>
      <w:r w:rsidR="001029E5">
        <w:rPr>
          <w:rFonts w:cstheme="minorHAnsi"/>
          <w:sz w:val="24"/>
          <w:szCs w:val="24"/>
        </w:rPr>
        <w:t>SO Name</w:t>
      </w:r>
      <w:r w:rsidRPr="00494587">
        <w:rPr>
          <w:rFonts w:cstheme="minorHAnsi"/>
          <w:sz w:val="24"/>
          <w:szCs w:val="24"/>
        </w:rPr>
        <w:t xml:space="preserve"> </w:t>
      </w:r>
      <w:r w:rsidR="001029E5">
        <w:rPr>
          <w:rFonts w:cstheme="minorHAnsi"/>
          <w:sz w:val="24"/>
          <w:szCs w:val="24"/>
        </w:rPr>
        <w:t>SO Name</w:t>
      </w:r>
      <w:r w:rsidRPr="00494587">
        <w:rPr>
          <w:rFonts w:cstheme="minorHAnsi"/>
          <w:sz w:val="24"/>
          <w:szCs w:val="24"/>
        </w:rPr>
        <w:t xml:space="preserve"> if any of the following areas of noncompliance exist:</w:t>
      </w:r>
    </w:p>
    <w:p w14:paraId="78F4EF41" w14:textId="77777777" w:rsidR="00B42A73" w:rsidRPr="00494587" w:rsidRDefault="00082F00" w:rsidP="00B42A73">
      <w:pPr>
        <w:pStyle w:val="ListParagraph"/>
        <w:numPr>
          <w:ilvl w:val="0"/>
          <w:numId w:val="1"/>
        </w:numPr>
        <w:spacing w:after="0"/>
        <w:rPr>
          <w:rFonts w:cstheme="minorHAnsi"/>
          <w:b/>
          <w:sz w:val="24"/>
          <w:szCs w:val="24"/>
        </w:rPr>
      </w:pPr>
      <w:r w:rsidRPr="00494587">
        <w:rPr>
          <w:rFonts w:cstheme="minorHAnsi"/>
          <w:b/>
          <w:bCs/>
          <w:i/>
          <w:iCs/>
          <w:color w:val="211E1F"/>
          <w:sz w:val="24"/>
          <w:szCs w:val="24"/>
        </w:rPr>
        <w:t xml:space="preserve">7 CFR 226.16(l)(2)(i) - </w:t>
      </w:r>
      <w:r w:rsidRPr="00494587">
        <w:rPr>
          <w:rFonts w:cstheme="minorHAnsi"/>
          <w:color w:val="211E1F"/>
          <w:sz w:val="24"/>
          <w:szCs w:val="24"/>
        </w:rPr>
        <w:t xml:space="preserve">Submission of false information on the application; </w:t>
      </w:r>
    </w:p>
    <w:p w14:paraId="678B8E31" w14:textId="77777777" w:rsidR="00B42A73" w:rsidRPr="00494587" w:rsidRDefault="00082F00" w:rsidP="00B42A73">
      <w:pPr>
        <w:pStyle w:val="ListParagraph"/>
        <w:numPr>
          <w:ilvl w:val="0"/>
          <w:numId w:val="1"/>
        </w:numPr>
        <w:spacing w:after="0"/>
        <w:rPr>
          <w:rFonts w:cstheme="minorHAnsi"/>
          <w:b/>
          <w:sz w:val="24"/>
          <w:szCs w:val="24"/>
        </w:rPr>
      </w:pPr>
      <w:r w:rsidRPr="00494587">
        <w:rPr>
          <w:rFonts w:cstheme="minorHAnsi"/>
          <w:b/>
          <w:bCs/>
          <w:i/>
          <w:iCs/>
          <w:color w:val="211E1F"/>
          <w:sz w:val="24"/>
          <w:szCs w:val="24"/>
        </w:rPr>
        <w:t xml:space="preserve">7 CFR 226.16(l)(2)(ii) - </w:t>
      </w:r>
      <w:r w:rsidRPr="00494587">
        <w:rPr>
          <w:rFonts w:cstheme="minorHAnsi"/>
          <w:color w:val="211E1F"/>
          <w:sz w:val="24"/>
          <w:szCs w:val="24"/>
        </w:rPr>
        <w:t>Submission of false claims for reimbursement;</w:t>
      </w:r>
    </w:p>
    <w:p w14:paraId="6FDAD81F" w14:textId="77777777" w:rsidR="00082F00" w:rsidRPr="00494587" w:rsidRDefault="00082F00" w:rsidP="00B42A73">
      <w:pPr>
        <w:pStyle w:val="ListParagraph"/>
        <w:numPr>
          <w:ilvl w:val="0"/>
          <w:numId w:val="1"/>
        </w:numPr>
        <w:spacing w:after="0"/>
        <w:rPr>
          <w:rFonts w:cstheme="minorHAnsi"/>
          <w:b/>
          <w:sz w:val="24"/>
          <w:szCs w:val="24"/>
        </w:rPr>
      </w:pPr>
      <w:r w:rsidRPr="00494587">
        <w:rPr>
          <w:rFonts w:cstheme="minorHAnsi"/>
          <w:b/>
          <w:bCs/>
          <w:i/>
          <w:iCs/>
          <w:color w:val="211E1F"/>
          <w:sz w:val="24"/>
          <w:szCs w:val="24"/>
        </w:rPr>
        <w:t xml:space="preserve">7 CFR 226.16(l)(2)(iii) - </w:t>
      </w:r>
      <w:r w:rsidRPr="00494587">
        <w:rPr>
          <w:rFonts w:cstheme="minorHAnsi"/>
          <w:color w:val="211E1F"/>
          <w:sz w:val="24"/>
          <w:szCs w:val="24"/>
        </w:rPr>
        <w:t>Simultaneous participation under more than one sponsoring organization;</w:t>
      </w:r>
    </w:p>
    <w:p w14:paraId="39A213CD" w14:textId="77777777" w:rsidR="00082F00" w:rsidRPr="00494587" w:rsidRDefault="00082F00" w:rsidP="00B42A73">
      <w:pPr>
        <w:pStyle w:val="ListParagraph"/>
        <w:numPr>
          <w:ilvl w:val="0"/>
          <w:numId w:val="1"/>
        </w:numPr>
        <w:autoSpaceDE w:val="0"/>
        <w:autoSpaceDN w:val="0"/>
        <w:adjustRightInd w:val="0"/>
        <w:spacing w:after="0" w:line="240" w:lineRule="auto"/>
        <w:rPr>
          <w:rFonts w:cstheme="minorHAnsi"/>
          <w:color w:val="211E1F"/>
          <w:sz w:val="24"/>
          <w:szCs w:val="24"/>
        </w:rPr>
      </w:pPr>
      <w:r w:rsidRPr="00494587">
        <w:rPr>
          <w:rFonts w:cstheme="minorHAnsi"/>
          <w:b/>
          <w:bCs/>
          <w:i/>
          <w:iCs/>
          <w:color w:val="211E1F"/>
          <w:sz w:val="24"/>
          <w:szCs w:val="24"/>
        </w:rPr>
        <w:t xml:space="preserve">7 CFR 226.16(l)(2)(iv) - </w:t>
      </w:r>
      <w:r w:rsidRPr="00494587">
        <w:rPr>
          <w:rFonts w:cstheme="minorHAnsi"/>
          <w:color w:val="211E1F"/>
          <w:sz w:val="24"/>
          <w:szCs w:val="24"/>
        </w:rPr>
        <w:t>Noncompliance with the Program meal pattern;</w:t>
      </w:r>
    </w:p>
    <w:p w14:paraId="19DE60BD" w14:textId="77777777" w:rsidR="00082F00" w:rsidRPr="00494587" w:rsidRDefault="00082F00" w:rsidP="00B42A73">
      <w:pPr>
        <w:pStyle w:val="ListParagraph"/>
        <w:numPr>
          <w:ilvl w:val="0"/>
          <w:numId w:val="1"/>
        </w:numPr>
        <w:autoSpaceDE w:val="0"/>
        <w:autoSpaceDN w:val="0"/>
        <w:adjustRightInd w:val="0"/>
        <w:spacing w:after="0" w:line="240" w:lineRule="auto"/>
        <w:rPr>
          <w:rFonts w:cstheme="minorHAnsi"/>
          <w:color w:val="211E1F"/>
          <w:sz w:val="24"/>
          <w:szCs w:val="24"/>
        </w:rPr>
      </w:pPr>
      <w:r w:rsidRPr="00494587">
        <w:rPr>
          <w:rFonts w:cstheme="minorHAnsi"/>
          <w:b/>
          <w:bCs/>
          <w:i/>
          <w:iCs/>
          <w:color w:val="211E1F"/>
          <w:sz w:val="24"/>
          <w:szCs w:val="24"/>
        </w:rPr>
        <w:t xml:space="preserve">7 CFR 226.16(l)(2)(v) - </w:t>
      </w:r>
      <w:r w:rsidRPr="00494587">
        <w:rPr>
          <w:rFonts w:cstheme="minorHAnsi"/>
          <w:color w:val="211E1F"/>
          <w:sz w:val="24"/>
          <w:szCs w:val="24"/>
        </w:rPr>
        <w:t>Failure to keep required records;</w:t>
      </w:r>
    </w:p>
    <w:p w14:paraId="0331EE28" w14:textId="77777777" w:rsidR="00082F00" w:rsidRPr="00494587" w:rsidRDefault="00082F00" w:rsidP="00B42A73">
      <w:pPr>
        <w:pStyle w:val="ListParagraph"/>
        <w:numPr>
          <w:ilvl w:val="0"/>
          <w:numId w:val="1"/>
        </w:numPr>
        <w:autoSpaceDE w:val="0"/>
        <w:autoSpaceDN w:val="0"/>
        <w:adjustRightInd w:val="0"/>
        <w:spacing w:after="0" w:line="240" w:lineRule="auto"/>
        <w:rPr>
          <w:rFonts w:cstheme="minorHAnsi"/>
          <w:color w:val="211E1F"/>
          <w:sz w:val="24"/>
          <w:szCs w:val="24"/>
        </w:rPr>
      </w:pPr>
      <w:r w:rsidRPr="00494587">
        <w:rPr>
          <w:rFonts w:cstheme="minorHAnsi"/>
          <w:b/>
          <w:bCs/>
          <w:i/>
          <w:iCs/>
          <w:color w:val="211E1F"/>
          <w:sz w:val="24"/>
          <w:szCs w:val="24"/>
        </w:rPr>
        <w:t xml:space="preserve">7 CFR 226.16(l)(2)(vi) - </w:t>
      </w:r>
      <w:r w:rsidRPr="00494587">
        <w:rPr>
          <w:rFonts w:cstheme="minorHAnsi"/>
          <w:color w:val="211E1F"/>
          <w:sz w:val="24"/>
          <w:szCs w:val="24"/>
        </w:rPr>
        <w:t>Conduct or conditions that threaten the health or safety of children in care, or the public health or safety;</w:t>
      </w:r>
    </w:p>
    <w:p w14:paraId="2D8A308D" w14:textId="77777777" w:rsidR="00082F00" w:rsidRPr="00494587" w:rsidRDefault="00082F00" w:rsidP="00B42A73">
      <w:pPr>
        <w:pStyle w:val="ListParagraph"/>
        <w:numPr>
          <w:ilvl w:val="0"/>
          <w:numId w:val="1"/>
        </w:numPr>
        <w:autoSpaceDE w:val="0"/>
        <w:autoSpaceDN w:val="0"/>
        <w:adjustRightInd w:val="0"/>
        <w:spacing w:after="0" w:line="240" w:lineRule="auto"/>
        <w:rPr>
          <w:rFonts w:cstheme="minorHAnsi"/>
          <w:color w:val="211E1F"/>
          <w:sz w:val="24"/>
          <w:szCs w:val="24"/>
        </w:rPr>
      </w:pPr>
      <w:r w:rsidRPr="00494587">
        <w:rPr>
          <w:rFonts w:cstheme="minorHAnsi"/>
          <w:b/>
          <w:bCs/>
          <w:i/>
          <w:iCs/>
          <w:color w:val="211E1F"/>
          <w:sz w:val="24"/>
          <w:szCs w:val="24"/>
        </w:rPr>
        <w:t xml:space="preserve">7 CFR 226.16(l)(2)(vii) - </w:t>
      </w:r>
      <w:r w:rsidRPr="00494587">
        <w:rPr>
          <w:rFonts w:cstheme="minorHAnsi"/>
          <w:color w:val="211E1F"/>
          <w:sz w:val="24"/>
          <w:szCs w:val="24"/>
        </w:rPr>
        <w:t>A determination that the day care home has been convicted of any activity that occurred during the past seven years and that indicated a lack of business integrity. A lack of business integrity includes fraud, antitrust violations, embezzlement, theft, forgery, bribery, falsification or destruction of records, making false statements, receiving stolen property, making false claims, obstruction of justice, or any other activity indicating a lack of business integrity as defined by the State Agency, or the concealment of such a conviction;</w:t>
      </w:r>
    </w:p>
    <w:p w14:paraId="297557A9" w14:textId="77777777" w:rsidR="00082F00" w:rsidRPr="00494587" w:rsidRDefault="00082F00" w:rsidP="00B42A73">
      <w:pPr>
        <w:pStyle w:val="Default"/>
        <w:numPr>
          <w:ilvl w:val="0"/>
          <w:numId w:val="1"/>
        </w:numPr>
        <w:rPr>
          <w:rFonts w:asciiTheme="minorHAnsi" w:hAnsiTheme="minorHAnsi" w:cstheme="minorHAnsi"/>
          <w:color w:val="211E1F"/>
        </w:rPr>
      </w:pPr>
      <w:r w:rsidRPr="00494587">
        <w:rPr>
          <w:rFonts w:asciiTheme="minorHAnsi" w:hAnsiTheme="minorHAnsi" w:cstheme="minorHAnsi"/>
          <w:b/>
          <w:bCs/>
          <w:i/>
          <w:iCs/>
          <w:color w:val="211E1F"/>
        </w:rPr>
        <w:t xml:space="preserve">7 CFR 226.16(l)(2)(viii) - </w:t>
      </w:r>
      <w:r w:rsidRPr="00494587">
        <w:rPr>
          <w:rFonts w:asciiTheme="minorHAnsi" w:hAnsiTheme="minorHAnsi" w:cstheme="minorHAnsi"/>
          <w:color w:val="211E1F"/>
        </w:rPr>
        <w:t xml:space="preserve">Failure to participate in training; or </w:t>
      </w:r>
    </w:p>
    <w:p w14:paraId="15B0AEFC" w14:textId="77777777" w:rsidR="00082F00" w:rsidRPr="00494587" w:rsidRDefault="00082F00" w:rsidP="00B42A73">
      <w:pPr>
        <w:pStyle w:val="Default"/>
        <w:numPr>
          <w:ilvl w:val="0"/>
          <w:numId w:val="1"/>
        </w:numPr>
        <w:rPr>
          <w:rFonts w:asciiTheme="minorHAnsi" w:hAnsiTheme="minorHAnsi" w:cstheme="minorHAnsi"/>
          <w:color w:val="211E1F"/>
        </w:rPr>
      </w:pPr>
      <w:r w:rsidRPr="00494587">
        <w:rPr>
          <w:rFonts w:asciiTheme="minorHAnsi" w:hAnsiTheme="minorHAnsi" w:cstheme="minorHAnsi"/>
          <w:b/>
          <w:bCs/>
          <w:i/>
          <w:iCs/>
          <w:color w:val="211E1F"/>
        </w:rPr>
        <w:lastRenderedPageBreak/>
        <w:t xml:space="preserve">7 CFR 226.16(l)(2)(xix) - </w:t>
      </w:r>
      <w:r w:rsidRPr="00494587">
        <w:rPr>
          <w:rFonts w:asciiTheme="minorHAnsi" w:hAnsiTheme="minorHAnsi" w:cstheme="minorHAnsi"/>
          <w:color w:val="211E1F"/>
        </w:rPr>
        <w:t xml:space="preserve">Any other circumstances related to nonperformance under the sponsoring organization-day care home agreement, as specified by the sponsoring organization or the State Agency. </w:t>
      </w:r>
    </w:p>
    <w:p w14:paraId="3635C30D" w14:textId="7877F386" w:rsidR="009248CD" w:rsidRDefault="009345EF" w:rsidP="009248CD">
      <w:pPr>
        <w:pStyle w:val="ListParagraph"/>
        <w:numPr>
          <w:ilvl w:val="0"/>
          <w:numId w:val="1"/>
        </w:numPr>
        <w:autoSpaceDE w:val="0"/>
        <w:autoSpaceDN w:val="0"/>
        <w:adjustRightInd w:val="0"/>
        <w:spacing w:after="0" w:line="240" w:lineRule="auto"/>
        <w:rPr>
          <w:rFonts w:cstheme="minorHAnsi"/>
          <w:sz w:val="24"/>
          <w:szCs w:val="24"/>
        </w:rPr>
      </w:pPr>
      <w:r w:rsidRPr="00494587">
        <w:rPr>
          <w:rFonts w:cstheme="minorHAnsi"/>
          <w:sz w:val="24"/>
          <w:szCs w:val="24"/>
        </w:rPr>
        <w:t xml:space="preserve">NOTE: Any </w:t>
      </w:r>
      <w:r w:rsidR="009B515E">
        <w:rPr>
          <w:rFonts w:cstheme="minorHAnsi"/>
          <w:sz w:val="24"/>
          <w:szCs w:val="24"/>
        </w:rPr>
        <w:t>site</w:t>
      </w:r>
      <w:r w:rsidRPr="00494587">
        <w:rPr>
          <w:rFonts w:cstheme="minorHAnsi"/>
          <w:sz w:val="24"/>
          <w:szCs w:val="24"/>
        </w:rPr>
        <w:t xml:space="preserve"> who submits a claim in which adjustments result in a 25 percent or</w:t>
      </w:r>
      <w:r w:rsidR="00B42A73" w:rsidRPr="00494587">
        <w:rPr>
          <w:rFonts w:cstheme="minorHAnsi"/>
          <w:sz w:val="24"/>
          <w:szCs w:val="24"/>
        </w:rPr>
        <w:t xml:space="preserve"> </w:t>
      </w:r>
      <w:r w:rsidRPr="00494587">
        <w:rPr>
          <w:rFonts w:cstheme="minorHAnsi"/>
          <w:sz w:val="24"/>
          <w:szCs w:val="24"/>
        </w:rPr>
        <w:t xml:space="preserve">more error rate </w:t>
      </w:r>
      <w:r w:rsidR="00C4077C" w:rsidRPr="00494587">
        <w:rPr>
          <w:rFonts w:cstheme="minorHAnsi"/>
          <w:sz w:val="24"/>
          <w:szCs w:val="24"/>
        </w:rPr>
        <w:t>will be declared seriously defi</w:t>
      </w:r>
      <w:r w:rsidRPr="00494587">
        <w:rPr>
          <w:rFonts w:cstheme="minorHAnsi"/>
          <w:sz w:val="24"/>
          <w:szCs w:val="24"/>
        </w:rPr>
        <w:t>cient (see Payment Voucher/Disbursement</w:t>
      </w:r>
      <w:r w:rsidR="00B42A73" w:rsidRPr="00494587">
        <w:rPr>
          <w:rFonts w:cstheme="minorHAnsi"/>
          <w:sz w:val="24"/>
          <w:szCs w:val="24"/>
        </w:rPr>
        <w:t xml:space="preserve"> </w:t>
      </w:r>
      <w:r w:rsidRPr="00494587">
        <w:rPr>
          <w:rFonts w:cstheme="minorHAnsi"/>
          <w:sz w:val="24"/>
          <w:szCs w:val="24"/>
        </w:rPr>
        <w:t xml:space="preserve">Records). </w:t>
      </w:r>
    </w:p>
    <w:p w14:paraId="4788AAD4" w14:textId="77777777" w:rsidR="001029E5" w:rsidRDefault="001029E5" w:rsidP="001029E5">
      <w:pPr>
        <w:autoSpaceDE w:val="0"/>
        <w:autoSpaceDN w:val="0"/>
        <w:adjustRightInd w:val="0"/>
        <w:spacing w:after="0" w:line="240" w:lineRule="auto"/>
        <w:rPr>
          <w:rFonts w:cstheme="minorHAnsi"/>
          <w:sz w:val="24"/>
          <w:szCs w:val="24"/>
        </w:rPr>
      </w:pPr>
      <w:r>
        <w:rPr>
          <w:rFonts w:cstheme="minorHAnsi"/>
          <w:sz w:val="24"/>
          <w:szCs w:val="24"/>
        </w:rPr>
        <w:t xml:space="preserve">Only an authorized representative(s) of SO NAME will be responsible for signing each notice. </w:t>
      </w:r>
    </w:p>
    <w:p w14:paraId="610E7070" w14:textId="77777777" w:rsidR="009345EF" w:rsidRPr="001029E5" w:rsidRDefault="009345EF" w:rsidP="001029E5">
      <w:pPr>
        <w:autoSpaceDE w:val="0"/>
        <w:autoSpaceDN w:val="0"/>
        <w:adjustRightInd w:val="0"/>
        <w:spacing w:after="0" w:line="240" w:lineRule="auto"/>
        <w:rPr>
          <w:rFonts w:cstheme="minorHAnsi"/>
          <w:sz w:val="24"/>
          <w:szCs w:val="24"/>
        </w:rPr>
      </w:pPr>
      <w:r w:rsidRPr="00494587">
        <w:rPr>
          <w:rFonts w:cstheme="minorHAnsi"/>
        </w:rPr>
        <w:t xml:space="preserve">A notice detailing the seriously deficiencies </w:t>
      </w:r>
      <w:r w:rsidR="00B42A73" w:rsidRPr="00494587">
        <w:rPr>
          <w:rFonts w:cstheme="minorHAnsi"/>
        </w:rPr>
        <w:t xml:space="preserve">with an enclosed corrective action plan </w:t>
      </w:r>
      <w:r w:rsidR="00C4077C" w:rsidRPr="00494587">
        <w:rPr>
          <w:rFonts w:cstheme="minorHAnsi"/>
        </w:rPr>
        <w:t xml:space="preserve">(CAP) </w:t>
      </w:r>
      <w:r w:rsidRPr="00494587">
        <w:rPr>
          <w:rFonts w:cstheme="minorHAnsi"/>
        </w:rPr>
        <w:t>will be se</w:t>
      </w:r>
      <w:r w:rsidR="00B42A73" w:rsidRPr="00494587">
        <w:rPr>
          <w:rFonts w:cstheme="minorHAnsi"/>
        </w:rPr>
        <w:t>n</w:t>
      </w:r>
      <w:r w:rsidRPr="00494587">
        <w:rPr>
          <w:rFonts w:cstheme="minorHAnsi"/>
        </w:rPr>
        <w:t>t by certified mail (or the equivalent private delivery service), by fax, or by email</w:t>
      </w:r>
      <w:r w:rsidR="00385DC7" w:rsidRPr="00494587">
        <w:rPr>
          <w:rFonts w:cstheme="minorHAnsi"/>
        </w:rPr>
        <w:t xml:space="preserve"> within 10 calendar days</w:t>
      </w:r>
      <w:r w:rsidRPr="00494587">
        <w:rPr>
          <w:rFonts w:cstheme="minorHAnsi"/>
        </w:rPr>
        <w:t>. A not</w:t>
      </w:r>
      <w:r w:rsidR="00B42A73" w:rsidRPr="00494587">
        <w:rPr>
          <w:rFonts w:cstheme="minorHAnsi"/>
        </w:rPr>
        <w:t xml:space="preserve">ice is considered received by </w:t>
      </w:r>
      <w:r w:rsidR="001029E5">
        <w:rPr>
          <w:rFonts w:cstheme="minorHAnsi"/>
        </w:rPr>
        <w:t>SO NAME</w:t>
      </w:r>
      <w:r w:rsidR="00B42A73" w:rsidRPr="00494587">
        <w:rPr>
          <w:rFonts w:cstheme="minorHAnsi"/>
        </w:rPr>
        <w:t xml:space="preserve"> </w:t>
      </w:r>
      <w:r w:rsidRPr="00494587">
        <w:rPr>
          <w:rFonts w:cstheme="minorHAnsi"/>
        </w:rPr>
        <w:t xml:space="preserve">five </w:t>
      </w:r>
      <w:r w:rsidR="00B42A73" w:rsidRPr="00494587">
        <w:rPr>
          <w:rFonts w:cstheme="minorHAnsi"/>
        </w:rPr>
        <w:t xml:space="preserve">(5) </w:t>
      </w:r>
      <w:r w:rsidRPr="00494587">
        <w:rPr>
          <w:rFonts w:cstheme="minorHAnsi"/>
        </w:rPr>
        <w:t>days after being sent to the addressee’s last known mailing address, fax number, or email address</w:t>
      </w:r>
      <w:r w:rsidR="00B42A73" w:rsidRPr="00494587">
        <w:rPr>
          <w:rFonts w:cstheme="minorHAnsi"/>
        </w:rPr>
        <w:t xml:space="preserve">. At the same time a notice is issued, </w:t>
      </w:r>
      <w:r w:rsidR="001029E5">
        <w:rPr>
          <w:rFonts w:cstheme="minorHAnsi"/>
        </w:rPr>
        <w:t>SO NAME</w:t>
      </w:r>
      <w:r w:rsidR="00B42A73" w:rsidRPr="00494587">
        <w:rPr>
          <w:rFonts w:cstheme="minorHAnsi"/>
        </w:rPr>
        <w:t xml:space="preserve"> will provide a copy of the notice to the State agency.</w:t>
      </w:r>
    </w:p>
    <w:p w14:paraId="01FC6856" w14:textId="4CCBEC5F" w:rsidR="00B42A73" w:rsidRPr="00494587" w:rsidRDefault="00B42A73" w:rsidP="009345EF">
      <w:pPr>
        <w:pStyle w:val="Default"/>
        <w:rPr>
          <w:rFonts w:asciiTheme="minorHAnsi" w:hAnsiTheme="minorHAnsi" w:cstheme="minorHAnsi"/>
          <w:b/>
        </w:rPr>
      </w:pPr>
      <w:r w:rsidRPr="00494587">
        <w:rPr>
          <w:rFonts w:asciiTheme="minorHAnsi" w:hAnsiTheme="minorHAnsi" w:cstheme="minorHAnsi"/>
          <w:b/>
        </w:rPr>
        <w:t>Corrective Action Plans</w:t>
      </w:r>
      <w:r w:rsidR="00C4077C" w:rsidRPr="00494587">
        <w:rPr>
          <w:rFonts w:asciiTheme="minorHAnsi" w:hAnsiTheme="minorHAnsi" w:cstheme="minorHAnsi"/>
          <w:b/>
        </w:rPr>
        <w:t xml:space="preserve"> (CAP)</w:t>
      </w:r>
      <w:r w:rsidRPr="00494587">
        <w:rPr>
          <w:rFonts w:asciiTheme="minorHAnsi" w:hAnsiTheme="minorHAnsi" w:cstheme="minorHAnsi"/>
          <w:b/>
        </w:rPr>
        <w:t xml:space="preserve"> for </w:t>
      </w:r>
      <w:r w:rsidR="009B515E">
        <w:rPr>
          <w:rFonts w:asciiTheme="minorHAnsi" w:hAnsiTheme="minorHAnsi" w:cstheme="minorHAnsi"/>
          <w:b/>
        </w:rPr>
        <w:t>Site</w:t>
      </w:r>
      <w:r w:rsidRPr="00494587">
        <w:rPr>
          <w:rFonts w:asciiTheme="minorHAnsi" w:hAnsiTheme="minorHAnsi" w:cstheme="minorHAnsi"/>
          <w:b/>
        </w:rPr>
        <w:t>s</w:t>
      </w:r>
    </w:p>
    <w:p w14:paraId="4B3B5115" w14:textId="6673B987" w:rsidR="00C4077C" w:rsidRPr="00494587" w:rsidRDefault="00C4077C" w:rsidP="009345EF">
      <w:pPr>
        <w:pStyle w:val="Default"/>
        <w:rPr>
          <w:rFonts w:asciiTheme="minorHAnsi" w:hAnsiTheme="minorHAnsi" w:cstheme="minorHAnsi"/>
        </w:rPr>
      </w:pPr>
      <w:r w:rsidRPr="00494587">
        <w:rPr>
          <w:rFonts w:asciiTheme="minorHAnsi" w:hAnsiTheme="minorHAnsi" w:cstheme="minorHAnsi"/>
        </w:rPr>
        <w:t xml:space="preserve">In response to the serious deficiency notice, the </w:t>
      </w:r>
      <w:r w:rsidR="009B515E">
        <w:rPr>
          <w:rFonts w:asciiTheme="minorHAnsi" w:hAnsiTheme="minorHAnsi" w:cstheme="minorHAnsi"/>
        </w:rPr>
        <w:t>site</w:t>
      </w:r>
      <w:r w:rsidRPr="00494587">
        <w:rPr>
          <w:rFonts w:asciiTheme="minorHAnsi" w:hAnsiTheme="minorHAnsi" w:cstheme="minorHAnsi"/>
        </w:rPr>
        <w:t xml:space="preserve"> must submit a CAP within </w:t>
      </w:r>
      <w:r w:rsidRPr="00494587">
        <w:rPr>
          <w:rFonts w:asciiTheme="minorHAnsi" w:hAnsiTheme="minorHAnsi" w:cstheme="minorHAnsi"/>
          <w:highlight w:val="yellow"/>
        </w:rPr>
        <w:t>30</w:t>
      </w:r>
      <w:r w:rsidRPr="00494587">
        <w:rPr>
          <w:rFonts w:asciiTheme="minorHAnsi" w:hAnsiTheme="minorHAnsi" w:cstheme="minorHAnsi"/>
        </w:rPr>
        <w:t xml:space="preserve"> </w:t>
      </w:r>
      <w:r w:rsidR="00061A9A" w:rsidRPr="00494587">
        <w:rPr>
          <w:rFonts w:asciiTheme="minorHAnsi" w:hAnsiTheme="minorHAnsi" w:cstheme="minorHAnsi"/>
        </w:rPr>
        <w:t xml:space="preserve">calendar </w:t>
      </w:r>
      <w:r w:rsidRPr="00494587">
        <w:rPr>
          <w:rFonts w:asciiTheme="minorHAnsi" w:hAnsiTheme="minorHAnsi" w:cstheme="minorHAnsi"/>
        </w:rPr>
        <w:t xml:space="preserve">days </w:t>
      </w:r>
      <w:r w:rsidR="00061A9A" w:rsidRPr="00494587">
        <w:rPr>
          <w:rFonts w:asciiTheme="minorHAnsi" w:hAnsiTheme="minorHAnsi" w:cstheme="minorHAnsi"/>
        </w:rPr>
        <w:t xml:space="preserve">(not just post marked) </w:t>
      </w:r>
      <w:r w:rsidRPr="00494587">
        <w:rPr>
          <w:rFonts w:asciiTheme="minorHAnsi" w:hAnsiTheme="minorHAnsi" w:cstheme="minorHAnsi"/>
        </w:rPr>
        <w:t xml:space="preserve">that details the processes implemented to ensure that the serious deficiencies have been fully and permanently corrected. </w:t>
      </w:r>
      <w:r w:rsidR="001029E5">
        <w:rPr>
          <w:rFonts w:asciiTheme="minorHAnsi" w:hAnsiTheme="minorHAnsi" w:cstheme="minorHAnsi"/>
        </w:rPr>
        <w:t>SO NAME</w:t>
      </w:r>
      <w:r w:rsidRPr="00494587">
        <w:rPr>
          <w:rFonts w:asciiTheme="minorHAnsi" w:hAnsiTheme="minorHAnsi" w:cstheme="minorHAnsi"/>
        </w:rPr>
        <w:t xml:space="preserve"> will evaluate the CAP and determine whether adequate internal controls have been put into place to fully and permanently correct the deficiencies. An acceptable CAP must include the following information:</w:t>
      </w:r>
    </w:p>
    <w:p w14:paraId="3DA2620E" w14:textId="4C19D588" w:rsidR="00C4077C" w:rsidRPr="00494587" w:rsidRDefault="00C4077C" w:rsidP="00C4077C">
      <w:pPr>
        <w:pStyle w:val="Default"/>
        <w:numPr>
          <w:ilvl w:val="0"/>
          <w:numId w:val="2"/>
        </w:numPr>
        <w:rPr>
          <w:rFonts w:asciiTheme="minorHAnsi" w:hAnsiTheme="minorHAnsi" w:cstheme="minorHAnsi"/>
          <w:b/>
          <w:color w:val="211E1F"/>
        </w:rPr>
      </w:pPr>
      <w:r w:rsidRPr="00494587">
        <w:rPr>
          <w:rFonts w:asciiTheme="minorHAnsi" w:hAnsiTheme="minorHAnsi" w:cstheme="minorHAnsi"/>
        </w:rPr>
        <w:t xml:space="preserve">Name of the </w:t>
      </w:r>
      <w:r w:rsidR="009B515E">
        <w:rPr>
          <w:rFonts w:asciiTheme="minorHAnsi" w:hAnsiTheme="minorHAnsi" w:cstheme="minorHAnsi"/>
        </w:rPr>
        <w:t>site</w:t>
      </w:r>
      <w:r w:rsidRPr="00494587">
        <w:rPr>
          <w:rFonts w:asciiTheme="minorHAnsi" w:hAnsiTheme="minorHAnsi" w:cstheme="minorHAnsi"/>
        </w:rPr>
        <w:t xml:space="preserve">(s) associated with the serious </w:t>
      </w:r>
      <w:proofErr w:type="gramStart"/>
      <w:r w:rsidRPr="00494587">
        <w:rPr>
          <w:rFonts w:asciiTheme="minorHAnsi" w:hAnsiTheme="minorHAnsi" w:cstheme="minorHAnsi"/>
        </w:rPr>
        <w:t>deficiencies;</w:t>
      </w:r>
      <w:proofErr w:type="gramEnd"/>
      <w:r w:rsidRPr="00494587">
        <w:rPr>
          <w:rFonts w:asciiTheme="minorHAnsi" w:hAnsiTheme="minorHAnsi" w:cstheme="minorHAnsi"/>
        </w:rPr>
        <w:t xml:space="preserve"> </w:t>
      </w:r>
    </w:p>
    <w:p w14:paraId="1998923F" w14:textId="25177BA2" w:rsidR="00C4077C" w:rsidRPr="00494587" w:rsidRDefault="00C4077C" w:rsidP="00C4077C">
      <w:pPr>
        <w:pStyle w:val="Default"/>
        <w:numPr>
          <w:ilvl w:val="0"/>
          <w:numId w:val="2"/>
        </w:numPr>
        <w:rPr>
          <w:rFonts w:asciiTheme="minorHAnsi" w:hAnsiTheme="minorHAnsi" w:cstheme="minorHAnsi"/>
          <w:b/>
          <w:color w:val="211E1F"/>
        </w:rPr>
      </w:pPr>
      <w:r w:rsidRPr="00494587">
        <w:rPr>
          <w:rFonts w:asciiTheme="minorHAnsi" w:hAnsiTheme="minorHAnsi" w:cstheme="minorHAnsi"/>
        </w:rPr>
        <w:t xml:space="preserve">Address of the </w:t>
      </w:r>
      <w:proofErr w:type="gramStart"/>
      <w:r w:rsidR="009B515E">
        <w:rPr>
          <w:rFonts w:asciiTheme="minorHAnsi" w:hAnsiTheme="minorHAnsi" w:cstheme="minorHAnsi"/>
        </w:rPr>
        <w:t>site</w:t>
      </w:r>
      <w:r w:rsidRPr="00494587">
        <w:rPr>
          <w:rFonts w:asciiTheme="minorHAnsi" w:hAnsiTheme="minorHAnsi" w:cstheme="minorHAnsi"/>
        </w:rPr>
        <w:t>;</w:t>
      </w:r>
      <w:proofErr w:type="gramEnd"/>
      <w:r w:rsidRPr="00494587">
        <w:rPr>
          <w:rFonts w:asciiTheme="minorHAnsi" w:hAnsiTheme="minorHAnsi" w:cstheme="minorHAnsi"/>
        </w:rPr>
        <w:t xml:space="preserve"> </w:t>
      </w:r>
    </w:p>
    <w:p w14:paraId="0D2F4897" w14:textId="31F669C1" w:rsidR="00C4077C" w:rsidRPr="00494587" w:rsidRDefault="00C4077C" w:rsidP="00C4077C">
      <w:pPr>
        <w:pStyle w:val="Default"/>
        <w:numPr>
          <w:ilvl w:val="0"/>
          <w:numId w:val="2"/>
        </w:numPr>
        <w:rPr>
          <w:rFonts w:asciiTheme="minorHAnsi" w:hAnsiTheme="minorHAnsi" w:cstheme="minorHAnsi"/>
          <w:b/>
          <w:color w:val="211E1F"/>
        </w:rPr>
      </w:pPr>
      <w:r w:rsidRPr="00494587">
        <w:rPr>
          <w:rFonts w:asciiTheme="minorHAnsi" w:hAnsiTheme="minorHAnsi" w:cstheme="minorHAnsi"/>
        </w:rPr>
        <w:t xml:space="preserve">Date of birth for the </w:t>
      </w:r>
      <w:r w:rsidR="009B515E">
        <w:rPr>
          <w:rFonts w:asciiTheme="minorHAnsi" w:hAnsiTheme="minorHAnsi" w:cstheme="minorHAnsi"/>
        </w:rPr>
        <w:t>site</w:t>
      </w:r>
      <w:r w:rsidRPr="00494587">
        <w:rPr>
          <w:rFonts w:asciiTheme="minorHAnsi" w:hAnsiTheme="minorHAnsi" w:cstheme="minorHAnsi"/>
        </w:rPr>
        <w:t xml:space="preserve">(s) associated with the serious deficiencies; and </w:t>
      </w:r>
    </w:p>
    <w:p w14:paraId="6A008A31" w14:textId="77777777" w:rsidR="00C4077C" w:rsidRPr="00494587" w:rsidRDefault="00C4077C" w:rsidP="00C4077C">
      <w:pPr>
        <w:pStyle w:val="Default"/>
        <w:numPr>
          <w:ilvl w:val="0"/>
          <w:numId w:val="2"/>
        </w:numPr>
        <w:rPr>
          <w:rFonts w:asciiTheme="minorHAnsi" w:hAnsiTheme="minorHAnsi" w:cstheme="minorHAnsi"/>
          <w:b/>
          <w:color w:val="211E1F"/>
        </w:rPr>
      </w:pPr>
      <w:r w:rsidRPr="00494587">
        <w:rPr>
          <w:rFonts w:asciiTheme="minorHAnsi" w:hAnsiTheme="minorHAnsi" w:cstheme="minorHAnsi"/>
        </w:rPr>
        <w:t xml:space="preserve">Details of the serious deficiencies: </w:t>
      </w:r>
    </w:p>
    <w:p w14:paraId="31C262A0" w14:textId="77777777" w:rsidR="00C4077C" w:rsidRPr="00494587" w:rsidRDefault="00C4077C" w:rsidP="00C4077C">
      <w:pPr>
        <w:pStyle w:val="Default"/>
        <w:numPr>
          <w:ilvl w:val="1"/>
          <w:numId w:val="2"/>
        </w:numPr>
        <w:rPr>
          <w:rFonts w:asciiTheme="minorHAnsi" w:hAnsiTheme="minorHAnsi" w:cstheme="minorHAnsi"/>
          <w:b/>
          <w:color w:val="211E1F"/>
        </w:rPr>
      </w:pPr>
      <w:r w:rsidRPr="00494587">
        <w:rPr>
          <w:rFonts w:asciiTheme="minorHAnsi" w:hAnsiTheme="minorHAnsi" w:cstheme="minorHAnsi"/>
        </w:rPr>
        <w:t xml:space="preserve">What are the serious deficiencies and the procedures that were implemented to address the serious deficiencies? </w:t>
      </w:r>
    </w:p>
    <w:p w14:paraId="094E7263" w14:textId="77777777" w:rsidR="00C4077C" w:rsidRPr="00494587" w:rsidRDefault="00C4077C" w:rsidP="00C4077C">
      <w:pPr>
        <w:pStyle w:val="Default"/>
        <w:numPr>
          <w:ilvl w:val="1"/>
          <w:numId w:val="2"/>
        </w:numPr>
        <w:rPr>
          <w:rFonts w:asciiTheme="minorHAnsi" w:hAnsiTheme="minorHAnsi" w:cstheme="minorHAnsi"/>
          <w:b/>
          <w:color w:val="211E1F"/>
        </w:rPr>
      </w:pPr>
      <w:r w:rsidRPr="00494587">
        <w:rPr>
          <w:rFonts w:asciiTheme="minorHAnsi" w:hAnsiTheme="minorHAnsi" w:cstheme="minorHAnsi"/>
        </w:rPr>
        <w:t xml:space="preserve">Who addressed the serious deficiencies? List </w:t>
      </w:r>
      <w:r w:rsidR="00BE5219">
        <w:rPr>
          <w:rFonts w:asciiTheme="minorHAnsi" w:hAnsiTheme="minorHAnsi" w:cstheme="minorHAnsi"/>
        </w:rPr>
        <w:t>F</w:t>
      </w:r>
      <w:r w:rsidRPr="00494587">
        <w:rPr>
          <w:rFonts w:asciiTheme="minorHAnsi" w:hAnsiTheme="minorHAnsi" w:cstheme="minorHAnsi"/>
        </w:rPr>
        <w:t xml:space="preserve">DCH personnel responsible for this task. </w:t>
      </w:r>
    </w:p>
    <w:p w14:paraId="218706C6" w14:textId="77777777" w:rsidR="00C4077C" w:rsidRPr="00494587" w:rsidRDefault="00C4077C" w:rsidP="00C4077C">
      <w:pPr>
        <w:pStyle w:val="Default"/>
        <w:numPr>
          <w:ilvl w:val="1"/>
          <w:numId w:val="2"/>
        </w:numPr>
        <w:rPr>
          <w:rFonts w:asciiTheme="minorHAnsi" w:hAnsiTheme="minorHAnsi" w:cstheme="minorHAnsi"/>
          <w:b/>
          <w:color w:val="211E1F"/>
        </w:rPr>
      </w:pPr>
      <w:r w:rsidRPr="00494587">
        <w:rPr>
          <w:rFonts w:asciiTheme="minorHAnsi" w:hAnsiTheme="minorHAnsi" w:cstheme="minorHAnsi"/>
        </w:rPr>
        <w:t xml:space="preserve">When was the procedure for addressing the serious deficiencies implemented? Provide a timeline for implementing the procedure (i.e., will the procedure be done daily, weekly, monthly, or annually, and when did implementation of the corrective action plan begin)? </w:t>
      </w:r>
    </w:p>
    <w:p w14:paraId="541BA65B" w14:textId="77777777" w:rsidR="00C4077C" w:rsidRPr="00494587" w:rsidRDefault="00C4077C" w:rsidP="00C4077C">
      <w:pPr>
        <w:pStyle w:val="Default"/>
        <w:numPr>
          <w:ilvl w:val="1"/>
          <w:numId w:val="2"/>
        </w:numPr>
        <w:rPr>
          <w:rFonts w:asciiTheme="minorHAnsi" w:hAnsiTheme="minorHAnsi" w:cstheme="minorHAnsi"/>
          <w:b/>
          <w:color w:val="211E1F"/>
        </w:rPr>
      </w:pPr>
      <w:r w:rsidRPr="00494587">
        <w:rPr>
          <w:rFonts w:asciiTheme="minorHAnsi" w:hAnsiTheme="minorHAnsi" w:cstheme="minorHAnsi"/>
        </w:rPr>
        <w:t>Where is the CAP documentation retained?</w:t>
      </w:r>
    </w:p>
    <w:p w14:paraId="43C9D563" w14:textId="270A01CD" w:rsidR="00C4077C" w:rsidRPr="00494587" w:rsidRDefault="00C4077C" w:rsidP="00C4077C">
      <w:pPr>
        <w:pStyle w:val="Default"/>
        <w:numPr>
          <w:ilvl w:val="1"/>
          <w:numId w:val="2"/>
        </w:numPr>
        <w:rPr>
          <w:rFonts w:asciiTheme="minorHAnsi" w:hAnsiTheme="minorHAnsi" w:cstheme="minorHAnsi"/>
          <w:b/>
          <w:color w:val="211E1F"/>
        </w:rPr>
      </w:pPr>
      <w:r w:rsidRPr="00494587">
        <w:rPr>
          <w:rFonts w:asciiTheme="minorHAnsi" w:hAnsiTheme="minorHAnsi" w:cstheme="minorHAnsi"/>
        </w:rPr>
        <w:t xml:space="preserve">How will the </w:t>
      </w:r>
      <w:r w:rsidR="009B515E">
        <w:rPr>
          <w:rFonts w:asciiTheme="minorHAnsi" w:hAnsiTheme="minorHAnsi" w:cstheme="minorHAnsi"/>
        </w:rPr>
        <w:t>site</w:t>
      </w:r>
      <w:r w:rsidRPr="00494587">
        <w:rPr>
          <w:rFonts w:asciiTheme="minorHAnsi" w:hAnsiTheme="minorHAnsi" w:cstheme="minorHAnsi"/>
        </w:rPr>
        <w:t xml:space="preserve"> ensure that the CAP corrects the deficiency and continues to be implemented?</w:t>
      </w:r>
    </w:p>
    <w:p w14:paraId="310C191F" w14:textId="37340423" w:rsidR="00061A9A" w:rsidRPr="00494587" w:rsidRDefault="00061A9A" w:rsidP="00C4077C">
      <w:pPr>
        <w:pStyle w:val="Default"/>
        <w:rPr>
          <w:rFonts w:asciiTheme="minorHAnsi" w:hAnsiTheme="minorHAnsi" w:cstheme="minorHAnsi"/>
        </w:rPr>
      </w:pPr>
      <w:r w:rsidRPr="00494587">
        <w:rPr>
          <w:rFonts w:asciiTheme="minorHAnsi" w:hAnsiTheme="minorHAnsi" w:cstheme="minorHAnsi"/>
        </w:rPr>
        <w:t xml:space="preserve">The </w:t>
      </w:r>
      <w:r w:rsidR="009B515E">
        <w:rPr>
          <w:rFonts w:asciiTheme="minorHAnsi" w:hAnsiTheme="minorHAnsi" w:cstheme="minorHAnsi"/>
        </w:rPr>
        <w:t>site</w:t>
      </w:r>
      <w:r w:rsidRPr="00494587">
        <w:rPr>
          <w:rFonts w:asciiTheme="minorHAnsi" w:hAnsiTheme="minorHAnsi" w:cstheme="minorHAnsi"/>
        </w:rPr>
        <w:t xml:space="preserve"> may</w:t>
      </w:r>
      <w:r w:rsidR="00C4077C" w:rsidRPr="00494587">
        <w:rPr>
          <w:rFonts w:asciiTheme="minorHAnsi" w:hAnsiTheme="minorHAnsi" w:cstheme="minorHAnsi"/>
        </w:rPr>
        <w:t xml:space="preserve"> include copies of income eligibility forms, enrollment rosters, menus, Child Nutrition Labels or manufacturers’ product analysis sheets or recipes, attendance records, meal count forms, etc.</w:t>
      </w:r>
      <w:r w:rsidRPr="00494587">
        <w:rPr>
          <w:rFonts w:asciiTheme="minorHAnsi" w:hAnsiTheme="minorHAnsi" w:cstheme="minorHAnsi"/>
        </w:rPr>
        <w:t>, if applicable.</w:t>
      </w:r>
    </w:p>
    <w:p w14:paraId="382C9227" w14:textId="77777777" w:rsidR="00C4077C" w:rsidRPr="00494587" w:rsidRDefault="00C4077C" w:rsidP="00C4077C">
      <w:pPr>
        <w:pStyle w:val="Default"/>
        <w:rPr>
          <w:rFonts w:asciiTheme="minorHAnsi" w:hAnsiTheme="minorHAnsi" w:cstheme="minorHAnsi"/>
        </w:rPr>
      </w:pPr>
      <w:r w:rsidRPr="00494587">
        <w:rPr>
          <w:rFonts w:asciiTheme="minorHAnsi" w:hAnsiTheme="minorHAnsi" w:cstheme="minorHAnsi"/>
        </w:rPr>
        <w:t>If the CAP and supporting documentation is acceptab</w:t>
      </w:r>
      <w:r w:rsidR="00061A9A" w:rsidRPr="00494587">
        <w:rPr>
          <w:rFonts w:asciiTheme="minorHAnsi" w:hAnsiTheme="minorHAnsi" w:cstheme="minorHAnsi"/>
        </w:rPr>
        <w:t xml:space="preserve">le, </w:t>
      </w:r>
      <w:r w:rsidR="001029E5">
        <w:rPr>
          <w:rFonts w:asciiTheme="minorHAnsi" w:hAnsiTheme="minorHAnsi" w:cstheme="minorHAnsi"/>
        </w:rPr>
        <w:t>SO NAME</w:t>
      </w:r>
      <w:r w:rsidR="00061A9A" w:rsidRPr="00494587">
        <w:rPr>
          <w:rFonts w:asciiTheme="minorHAnsi" w:hAnsiTheme="minorHAnsi" w:cstheme="minorHAnsi"/>
        </w:rPr>
        <w:t xml:space="preserve"> will approve it.</w:t>
      </w:r>
    </w:p>
    <w:p w14:paraId="20EFBE7B" w14:textId="588C123A" w:rsidR="00061A9A" w:rsidRPr="00494587" w:rsidRDefault="00061A9A" w:rsidP="00C4077C">
      <w:pPr>
        <w:pStyle w:val="Default"/>
        <w:rPr>
          <w:rFonts w:asciiTheme="minorHAnsi" w:hAnsiTheme="minorHAnsi" w:cstheme="minorHAnsi"/>
          <w:b/>
        </w:rPr>
      </w:pPr>
      <w:r w:rsidRPr="00494587">
        <w:rPr>
          <w:rFonts w:asciiTheme="minorHAnsi" w:hAnsiTheme="minorHAnsi" w:cstheme="minorHAnsi"/>
          <w:b/>
        </w:rPr>
        <w:t xml:space="preserve">Successful Corrective Action of a </w:t>
      </w:r>
      <w:r w:rsidR="009B515E">
        <w:rPr>
          <w:rFonts w:asciiTheme="minorHAnsi" w:hAnsiTheme="minorHAnsi" w:cstheme="minorHAnsi"/>
          <w:b/>
        </w:rPr>
        <w:t>Site</w:t>
      </w:r>
    </w:p>
    <w:p w14:paraId="286B4622" w14:textId="5782D16D" w:rsidR="00385DC7" w:rsidRPr="00494587" w:rsidRDefault="00061A9A" w:rsidP="00C4077C">
      <w:pPr>
        <w:pStyle w:val="Default"/>
        <w:rPr>
          <w:rFonts w:asciiTheme="minorHAnsi" w:hAnsiTheme="minorHAnsi" w:cstheme="minorHAnsi"/>
        </w:rPr>
      </w:pPr>
      <w:r w:rsidRPr="00494587">
        <w:rPr>
          <w:rFonts w:asciiTheme="minorHAnsi" w:hAnsiTheme="minorHAnsi" w:cstheme="minorHAnsi"/>
        </w:rPr>
        <w:t xml:space="preserve">If the </w:t>
      </w:r>
      <w:r w:rsidR="009B515E">
        <w:rPr>
          <w:rFonts w:asciiTheme="minorHAnsi" w:hAnsiTheme="minorHAnsi" w:cstheme="minorHAnsi"/>
        </w:rPr>
        <w:t>site</w:t>
      </w:r>
      <w:r w:rsidRPr="00494587">
        <w:rPr>
          <w:rFonts w:asciiTheme="minorHAnsi" w:hAnsiTheme="minorHAnsi" w:cstheme="minorHAnsi"/>
        </w:rPr>
        <w:t xml:space="preserve"> submits corrective action that corrects the serious deficiencies to </w:t>
      </w:r>
      <w:r w:rsidR="001029E5">
        <w:rPr>
          <w:rFonts w:asciiTheme="minorHAnsi" w:hAnsiTheme="minorHAnsi" w:cstheme="minorHAnsi"/>
        </w:rPr>
        <w:t>SO NAME</w:t>
      </w:r>
      <w:r w:rsidRPr="00494587">
        <w:rPr>
          <w:rFonts w:asciiTheme="minorHAnsi" w:hAnsiTheme="minorHAnsi" w:cstheme="minorHAnsi"/>
        </w:rPr>
        <w:t xml:space="preserve">’s satisfaction within the allotted timeframe, the serious deficiency determination will be temporarily deferred. As required by 7 CFR 226.16(l)(3)(i)(C), the </w:t>
      </w:r>
      <w:r w:rsidR="009B515E">
        <w:rPr>
          <w:rFonts w:asciiTheme="minorHAnsi" w:hAnsiTheme="minorHAnsi" w:cstheme="minorHAnsi"/>
        </w:rPr>
        <w:t>site</w:t>
      </w:r>
      <w:r w:rsidRPr="00494587">
        <w:rPr>
          <w:rFonts w:asciiTheme="minorHAnsi" w:hAnsiTheme="minorHAnsi" w:cstheme="minorHAnsi"/>
        </w:rPr>
        <w:t xml:space="preserve"> has </w:t>
      </w:r>
      <w:r w:rsidRPr="00494587">
        <w:rPr>
          <w:rFonts w:asciiTheme="minorHAnsi" w:hAnsiTheme="minorHAnsi" w:cstheme="minorHAnsi"/>
          <w:highlight w:val="yellow"/>
        </w:rPr>
        <w:t>30</w:t>
      </w:r>
      <w:r w:rsidRPr="00494587">
        <w:rPr>
          <w:rFonts w:asciiTheme="minorHAnsi" w:hAnsiTheme="minorHAnsi" w:cstheme="minorHAnsi"/>
        </w:rPr>
        <w:t xml:space="preserve"> calendar days to correct the issues, not simply to provide a plan for correcting. If the corrections are mad</w:t>
      </w:r>
      <w:r w:rsidR="00385DC7" w:rsidRPr="00494587">
        <w:rPr>
          <w:rFonts w:asciiTheme="minorHAnsi" w:hAnsiTheme="minorHAnsi" w:cstheme="minorHAnsi"/>
        </w:rPr>
        <w:t xml:space="preserve">e to </w:t>
      </w:r>
      <w:r w:rsidR="001029E5">
        <w:rPr>
          <w:rFonts w:asciiTheme="minorHAnsi" w:hAnsiTheme="minorHAnsi" w:cstheme="minorHAnsi"/>
        </w:rPr>
        <w:t>SO NAME</w:t>
      </w:r>
      <w:r w:rsidRPr="00494587">
        <w:rPr>
          <w:rFonts w:asciiTheme="minorHAnsi" w:hAnsiTheme="minorHAnsi" w:cstheme="minorHAnsi"/>
        </w:rPr>
        <w:t>’s satisfa</w:t>
      </w:r>
      <w:r w:rsidR="00385DC7" w:rsidRPr="00494587">
        <w:rPr>
          <w:rFonts w:asciiTheme="minorHAnsi" w:hAnsiTheme="minorHAnsi" w:cstheme="minorHAnsi"/>
        </w:rPr>
        <w:t xml:space="preserve">ction, </w:t>
      </w:r>
      <w:r w:rsidR="001029E5">
        <w:rPr>
          <w:rFonts w:asciiTheme="minorHAnsi" w:hAnsiTheme="minorHAnsi" w:cstheme="minorHAnsi"/>
        </w:rPr>
        <w:t>SO NAME</w:t>
      </w:r>
      <w:r w:rsidR="00385DC7" w:rsidRPr="00494587">
        <w:rPr>
          <w:rFonts w:asciiTheme="minorHAnsi" w:hAnsiTheme="minorHAnsi" w:cstheme="minorHAnsi"/>
        </w:rPr>
        <w:t xml:space="preserve"> will</w:t>
      </w:r>
      <w:r w:rsidRPr="00494587">
        <w:rPr>
          <w:rFonts w:asciiTheme="minorHAnsi" w:hAnsiTheme="minorHAnsi" w:cstheme="minorHAnsi"/>
        </w:rPr>
        <w:t xml:space="preserve">: </w:t>
      </w:r>
    </w:p>
    <w:p w14:paraId="366E4AD6" w14:textId="01D1B095" w:rsidR="00385DC7" w:rsidRPr="00494587" w:rsidRDefault="00385DC7" w:rsidP="00385DC7">
      <w:pPr>
        <w:pStyle w:val="Default"/>
        <w:ind w:left="720"/>
        <w:rPr>
          <w:rFonts w:asciiTheme="minorHAnsi" w:hAnsiTheme="minorHAnsi" w:cstheme="minorHAnsi"/>
        </w:rPr>
      </w:pPr>
      <w:r w:rsidRPr="00494587">
        <w:rPr>
          <w:rFonts w:asciiTheme="minorHAnsi" w:hAnsiTheme="minorHAnsi" w:cstheme="minorHAnsi"/>
        </w:rPr>
        <w:lastRenderedPageBreak/>
        <w:t xml:space="preserve">• Notify the </w:t>
      </w:r>
      <w:r w:rsidR="009B515E">
        <w:rPr>
          <w:rFonts w:asciiTheme="minorHAnsi" w:hAnsiTheme="minorHAnsi" w:cstheme="minorHAnsi"/>
        </w:rPr>
        <w:t>site</w:t>
      </w:r>
      <w:r w:rsidR="00061A9A" w:rsidRPr="00494587">
        <w:rPr>
          <w:rFonts w:asciiTheme="minorHAnsi" w:hAnsiTheme="minorHAnsi" w:cstheme="minorHAnsi"/>
        </w:rPr>
        <w:t xml:space="preserve"> </w:t>
      </w:r>
      <w:r w:rsidRPr="00494587">
        <w:rPr>
          <w:rFonts w:asciiTheme="minorHAnsi" w:hAnsiTheme="minorHAnsi" w:cstheme="minorHAnsi"/>
        </w:rPr>
        <w:t xml:space="preserve">by certified mail (or the equivalent private delivery service), by fax, or by email within 10 calendar days that </w:t>
      </w:r>
      <w:r w:rsidR="001029E5">
        <w:rPr>
          <w:rFonts w:asciiTheme="minorHAnsi" w:hAnsiTheme="minorHAnsi" w:cstheme="minorHAnsi"/>
        </w:rPr>
        <w:t>SO NAME</w:t>
      </w:r>
      <w:r w:rsidR="00061A9A" w:rsidRPr="00494587">
        <w:rPr>
          <w:rFonts w:asciiTheme="minorHAnsi" w:hAnsiTheme="minorHAnsi" w:cstheme="minorHAnsi"/>
        </w:rPr>
        <w:t xml:space="preserve"> has t</w:t>
      </w:r>
      <w:r w:rsidRPr="00494587">
        <w:rPr>
          <w:rFonts w:asciiTheme="minorHAnsi" w:hAnsiTheme="minorHAnsi" w:cstheme="minorHAnsi"/>
        </w:rPr>
        <w:t>emporarily deferred its serious</w:t>
      </w:r>
    </w:p>
    <w:p w14:paraId="4039CE55" w14:textId="77777777" w:rsidR="00385DC7" w:rsidRPr="00494587" w:rsidRDefault="00061A9A" w:rsidP="00385DC7">
      <w:pPr>
        <w:pStyle w:val="Default"/>
        <w:ind w:left="720"/>
        <w:rPr>
          <w:rFonts w:asciiTheme="minorHAnsi" w:hAnsiTheme="minorHAnsi" w:cstheme="minorHAnsi"/>
        </w:rPr>
      </w:pPr>
      <w:r w:rsidRPr="00494587">
        <w:rPr>
          <w:rFonts w:asciiTheme="minorHAnsi" w:hAnsiTheme="minorHAnsi" w:cstheme="minorHAnsi"/>
        </w:rPr>
        <w:t xml:space="preserve">deficiency determination; and </w:t>
      </w:r>
    </w:p>
    <w:p w14:paraId="04AD5D83" w14:textId="77777777" w:rsidR="00061A9A" w:rsidRPr="00494587" w:rsidRDefault="00061A9A" w:rsidP="00385DC7">
      <w:pPr>
        <w:pStyle w:val="Default"/>
        <w:ind w:left="720"/>
        <w:rPr>
          <w:rFonts w:asciiTheme="minorHAnsi" w:hAnsiTheme="minorHAnsi" w:cstheme="minorHAnsi"/>
        </w:rPr>
      </w:pPr>
      <w:r w:rsidRPr="00494587">
        <w:rPr>
          <w:rFonts w:asciiTheme="minorHAnsi" w:hAnsiTheme="minorHAnsi" w:cstheme="minorHAnsi"/>
        </w:rPr>
        <w:t>• Remind all parties that the corrective action must be permanent or the serious deficiency process will be reinstated starting with the Notice of Proposed Termination and Disqualification. At the same time this notice is iss</w:t>
      </w:r>
      <w:r w:rsidR="00385DC7" w:rsidRPr="00494587">
        <w:rPr>
          <w:rFonts w:asciiTheme="minorHAnsi" w:hAnsiTheme="minorHAnsi" w:cstheme="minorHAnsi"/>
        </w:rPr>
        <w:t xml:space="preserve">ued, </w:t>
      </w:r>
      <w:r w:rsidR="001029E5">
        <w:rPr>
          <w:rFonts w:asciiTheme="minorHAnsi" w:hAnsiTheme="minorHAnsi" w:cstheme="minorHAnsi"/>
        </w:rPr>
        <w:t>SO NAME</w:t>
      </w:r>
      <w:r w:rsidR="00385DC7" w:rsidRPr="00494587">
        <w:rPr>
          <w:rFonts w:asciiTheme="minorHAnsi" w:hAnsiTheme="minorHAnsi" w:cstheme="minorHAnsi"/>
        </w:rPr>
        <w:t xml:space="preserve"> will</w:t>
      </w:r>
      <w:r w:rsidRPr="00494587">
        <w:rPr>
          <w:rFonts w:asciiTheme="minorHAnsi" w:hAnsiTheme="minorHAnsi" w:cstheme="minorHAnsi"/>
        </w:rPr>
        <w:t xml:space="preserve"> provide a copy o</w:t>
      </w:r>
      <w:r w:rsidR="00385DC7" w:rsidRPr="00494587">
        <w:rPr>
          <w:rFonts w:asciiTheme="minorHAnsi" w:hAnsiTheme="minorHAnsi" w:cstheme="minorHAnsi"/>
        </w:rPr>
        <w:t xml:space="preserve">f the notice to the </w:t>
      </w:r>
      <w:r w:rsidRPr="00494587">
        <w:rPr>
          <w:rFonts w:asciiTheme="minorHAnsi" w:hAnsiTheme="minorHAnsi" w:cstheme="minorHAnsi"/>
        </w:rPr>
        <w:t>State agency.</w:t>
      </w:r>
    </w:p>
    <w:p w14:paraId="09E91AC6" w14:textId="337589C6" w:rsidR="00061A9A" w:rsidRPr="00494587" w:rsidRDefault="00385DC7" w:rsidP="00C4077C">
      <w:pPr>
        <w:pStyle w:val="Default"/>
        <w:rPr>
          <w:rFonts w:asciiTheme="minorHAnsi" w:hAnsiTheme="minorHAnsi" w:cstheme="minorHAnsi"/>
          <w:b/>
        </w:rPr>
      </w:pPr>
      <w:r w:rsidRPr="00494587">
        <w:rPr>
          <w:rFonts w:asciiTheme="minorHAnsi" w:hAnsiTheme="minorHAnsi" w:cstheme="minorHAnsi"/>
          <w:b/>
        </w:rPr>
        <w:t xml:space="preserve">Unsuccessful Corrective Action of a </w:t>
      </w:r>
      <w:r w:rsidR="009B515E">
        <w:rPr>
          <w:rFonts w:asciiTheme="minorHAnsi" w:hAnsiTheme="minorHAnsi" w:cstheme="minorHAnsi"/>
          <w:b/>
        </w:rPr>
        <w:t>Site</w:t>
      </w:r>
    </w:p>
    <w:p w14:paraId="4EB4C98A" w14:textId="1A43E3EC" w:rsidR="00061A9A" w:rsidRPr="00494587" w:rsidRDefault="00385DC7" w:rsidP="00C4077C">
      <w:pPr>
        <w:pStyle w:val="Default"/>
        <w:rPr>
          <w:rFonts w:asciiTheme="minorHAnsi" w:hAnsiTheme="minorHAnsi" w:cstheme="minorHAnsi"/>
        </w:rPr>
      </w:pPr>
      <w:r w:rsidRPr="00494587">
        <w:rPr>
          <w:rFonts w:asciiTheme="minorHAnsi" w:hAnsiTheme="minorHAnsi" w:cstheme="minorHAnsi"/>
        </w:rPr>
        <w:t xml:space="preserve">If the </w:t>
      </w:r>
      <w:r w:rsidR="009B515E">
        <w:rPr>
          <w:rFonts w:asciiTheme="minorHAnsi" w:hAnsiTheme="minorHAnsi" w:cstheme="minorHAnsi"/>
        </w:rPr>
        <w:t>site</w:t>
      </w:r>
      <w:r w:rsidRPr="00494587">
        <w:rPr>
          <w:rFonts w:asciiTheme="minorHAnsi" w:hAnsiTheme="minorHAnsi" w:cstheme="minorHAnsi"/>
        </w:rPr>
        <w:t xml:space="preserve"> fails to implement timely corrective action to fully and permanently correct the serious deficiencies cited, </w:t>
      </w:r>
      <w:r w:rsidR="001029E5">
        <w:rPr>
          <w:rFonts w:asciiTheme="minorHAnsi" w:hAnsiTheme="minorHAnsi" w:cstheme="minorHAnsi"/>
        </w:rPr>
        <w:t>SO NAME</w:t>
      </w:r>
      <w:r w:rsidRPr="00494587">
        <w:rPr>
          <w:rFonts w:asciiTheme="minorHAnsi" w:hAnsiTheme="minorHAnsi" w:cstheme="minorHAnsi"/>
        </w:rPr>
        <w:t xml:space="preserve"> will issue a notice by certified mail (or the equivalent private delivery service), by fax, or by email within 10 calendar days proposing to terminate and disqualify the </w:t>
      </w:r>
      <w:r w:rsidR="009B515E">
        <w:rPr>
          <w:rFonts w:asciiTheme="minorHAnsi" w:hAnsiTheme="minorHAnsi" w:cstheme="minorHAnsi"/>
        </w:rPr>
        <w:t>site</w:t>
      </w:r>
      <w:r w:rsidRPr="00494587">
        <w:rPr>
          <w:rFonts w:asciiTheme="minorHAnsi" w:hAnsiTheme="minorHAnsi" w:cstheme="minorHAnsi"/>
        </w:rPr>
        <w:t xml:space="preserve"> </w:t>
      </w:r>
      <w:r w:rsidR="00757788" w:rsidRPr="00494587">
        <w:rPr>
          <w:rFonts w:asciiTheme="minorHAnsi" w:hAnsiTheme="minorHAnsi" w:cstheme="minorHAnsi"/>
        </w:rPr>
        <w:t xml:space="preserve">with enclosed Appeal Procedures </w:t>
      </w:r>
      <w:r w:rsidRPr="00494587">
        <w:rPr>
          <w:rFonts w:asciiTheme="minorHAnsi" w:hAnsiTheme="minorHAnsi" w:cstheme="minorHAnsi"/>
        </w:rPr>
        <w:t>and to include its name on the National Disqualified List (NDL).</w:t>
      </w:r>
    </w:p>
    <w:p w14:paraId="08A48209" w14:textId="3831DA16" w:rsidR="00385DC7" w:rsidRPr="00494587" w:rsidRDefault="00385DC7" w:rsidP="00C4077C">
      <w:pPr>
        <w:pStyle w:val="Default"/>
        <w:rPr>
          <w:rFonts w:asciiTheme="minorHAnsi" w:hAnsiTheme="minorHAnsi" w:cstheme="minorHAnsi"/>
        </w:rPr>
      </w:pPr>
      <w:r w:rsidRPr="00494587">
        <w:rPr>
          <w:rFonts w:asciiTheme="minorHAnsi" w:hAnsiTheme="minorHAnsi" w:cstheme="minorHAnsi"/>
        </w:rPr>
        <w:t xml:space="preserve">At the same time this notice is issued, </w:t>
      </w:r>
      <w:r w:rsidR="001029E5">
        <w:rPr>
          <w:rFonts w:asciiTheme="minorHAnsi" w:hAnsiTheme="minorHAnsi" w:cstheme="minorHAnsi"/>
        </w:rPr>
        <w:t>SO NAME</w:t>
      </w:r>
      <w:r w:rsidRPr="00494587">
        <w:rPr>
          <w:rFonts w:asciiTheme="minorHAnsi" w:hAnsiTheme="minorHAnsi" w:cstheme="minorHAnsi"/>
        </w:rPr>
        <w:t xml:space="preserve"> will provide a copy of the notice to the State agency.</w:t>
      </w:r>
      <w:r w:rsidR="00757788" w:rsidRPr="00494587">
        <w:rPr>
          <w:rFonts w:asciiTheme="minorHAnsi" w:hAnsiTheme="minorHAnsi" w:cstheme="minorHAnsi"/>
        </w:rPr>
        <w:t xml:space="preserve"> If an appeal is requested, </w:t>
      </w:r>
      <w:r w:rsidR="001029E5">
        <w:rPr>
          <w:rFonts w:asciiTheme="minorHAnsi" w:hAnsiTheme="minorHAnsi" w:cstheme="minorHAnsi"/>
        </w:rPr>
        <w:t>SO NAME</w:t>
      </w:r>
      <w:r w:rsidR="00757788" w:rsidRPr="00494587">
        <w:rPr>
          <w:rFonts w:asciiTheme="minorHAnsi" w:hAnsiTheme="minorHAnsi" w:cstheme="minorHAnsi"/>
        </w:rPr>
        <w:t xml:space="preserve"> and </w:t>
      </w:r>
      <w:r w:rsidR="009B515E">
        <w:rPr>
          <w:rFonts w:asciiTheme="minorHAnsi" w:hAnsiTheme="minorHAnsi" w:cstheme="minorHAnsi"/>
        </w:rPr>
        <w:t>site</w:t>
      </w:r>
      <w:r w:rsidR="00757788" w:rsidRPr="00494587">
        <w:rPr>
          <w:rFonts w:asciiTheme="minorHAnsi" w:hAnsiTheme="minorHAnsi" w:cstheme="minorHAnsi"/>
        </w:rPr>
        <w:t xml:space="preserve"> will follow the appeal procedures.</w:t>
      </w:r>
    </w:p>
    <w:p w14:paraId="2A1D5103" w14:textId="648DC6DD" w:rsidR="00757788" w:rsidRPr="00494587" w:rsidRDefault="00757788" w:rsidP="00C4077C">
      <w:pPr>
        <w:pStyle w:val="Default"/>
        <w:rPr>
          <w:rFonts w:asciiTheme="minorHAnsi" w:hAnsiTheme="minorHAnsi" w:cstheme="minorHAnsi"/>
          <w:b/>
        </w:rPr>
      </w:pPr>
      <w:r w:rsidRPr="00494587">
        <w:rPr>
          <w:rFonts w:asciiTheme="minorHAnsi" w:hAnsiTheme="minorHAnsi" w:cstheme="minorHAnsi"/>
          <w:b/>
        </w:rPr>
        <w:t>Agreement Terminati</w:t>
      </w:r>
      <w:r w:rsidR="00982D27" w:rsidRPr="00494587">
        <w:rPr>
          <w:rFonts w:asciiTheme="minorHAnsi" w:hAnsiTheme="minorHAnsi" w:cstheme="minorHAnsi"/>
          <w:b/>
        </w:rPr>
        <w:t xml:space="preserve">on and Disqualification of a </w:t>
      </w:r>
      <w:r w:rsidR="009B515E">
        <w:rPr>
          <w:rFonts w:asciiTheme="minorHAnsi" w:hAnsiTheme="minorHAnsi" w:cstheme="minorHAnsi"/>
          <w:b/>
        </w:rPr>
        <w:t>Site</w:t>
      </w:r>
    </w:p>
    <w:p w14:paraId="41B9AD57" w14:textId="77777777" w:rsidR="00061A9A" w:rsidRPr="00494587" w:rsidRDefault="00757788" w:rsidP="00C4077C">
      <w:pPr>
        <w:pStyle w:val="Default"/>
        <w:rPr>
          <w:rFonts w:asciiTheme="minorHAnsi" w:hAnsiTheme="minorHAnsi" w:cstheme="minorHAnsi"/>
        </w:rPr>
      </w:pPr>
      <w:r w:rsidRPr="00494587">
        <w:rPr>
          <w:rFonts w:asciiTheme="minorHAnsi" w:hAnsiTheme="minorHAnsi" w:cstheme="minorHAnsi"/>
        </w:rPr>
        <w:t>When the time for requesting an appeal expires or when the appeal official uph</w:t>
      </w:r>
      <w:r w:rsidR="00982D27" w:rsidRPr="00494587">
        <w:rPr>
          <w:rFonts w:asciiTheme="minorHAnsi" w:hAnsiTheme="minorHAnsi" w:cstheme="minorHAnsi"/>
        </w:rPr>
        <w:t xml:space="preserve">olds </w:t>
      </w:r>
      <w:r w:rsidR="001029E5">
        <w:rPr>
          <w:rFonts w:asciiTheme="minorHAnsi" w:hAnsiTheme="minorHAnsi" w:cstheme="minorHAnsi"/>
        </w:rPr>
        <w:t>SO NAME</w:t>
      </w:r>
      <w:r w:rsidRPr="00494587">
        <w:rPr>
          <w:rFonts w:asciiTheme="minorHAnsi" w:hAnsiTheme="minorHAnsi" w:cstheme="minorHAnsi"/>
        </w:rPr>
        <w:t xml:space="preserve">’s proposed termination and disqualification, </w:t>
      </w:r>
      <w:r w:rsidR="001029E5">
        <w:rPr>
          <w:rFonts w:asciiTheme="minorHAnsi" w:hAnsiTheme="minorHAnsi" w:cstheme="minorHAnsi"/>
        </w:rPr>
        <w:t>SO NAME</w:t>
      </w:r>
      <w:r w:rsidRPr="00494587">
        <w:rPr>
          <w:rFonts w:asciiTheme="minorHAnsi" w:hAnsiTheme="minorHAnsi" w:cstheme="minorHAnsi"/>
        </w:rPr>
        <w:t xml:space="preserve"> will issue a notice by certified mail (or the equivalent private delivery service), by fax, or by email within 10 calendar days:</w:t>
      </w:r>
    </w:p>
    <w:p w14:paraId="0B3BC6DD" w14:textId="72411510" w:rsidR="00757788" w:rsidRPr="00494587" w:rsidRDefault="00757788" w:rsidP="00757788">
      <w:pPr>
        <w:pStyle w:val="Default"/>
        <w:numPr>
          <w:ilvl w:val="0"/>
          <w:numId w:val="3"/>
        </w:numPr>
        <w:rPr>
          <w:rFonts w:asciiTheme="minorHAnsi" w:hAnsiTheme="minorHAnsi" w:cstheme="minorHAnsi"/>
        </w:rPr>
      </w:pPr>
      <w:r w:rsidRPr="00494587">
        <w:rPr>
          <w:rFonts w:asciiTheme="minorHAnsi" w:hAnsiTheme="minorHAnsi" w:cstheme="minorHAnsi"/>
        </w:rPr>
        <w:t xml:space="preserve">Notify the </w:t>
      </w:r>
      <w:r w:rsidR="009B515E">
        <w:rPr>
          <w:rFonts w:asciiTheme="minorHAnsi" w:hAnsiTheme="minorHAnsi" w:cstheme="minorHAnsi"/>
        </w:rPr>
        <w:t>site</w:t>
      </w:r>
      <w:r w:rsidRPr="00494587">
        <w:rPr>
          <w:rFonts w:asciiTheme="minorHAnsi" w:hAnsiTheme="minorHAnsi" w:cstheme="minorHAnsi"/>
        </w:rPr>
        <w:t xml:space="preserve"> that its agreement has been terminated and that the </w:t>
      </w:r>
      <w:r w:rsidR="009B515E">
        <w:rPr>
          <w:rFonts w:asciiTheme="minorHAnsi" w:hAnsiTheme="minorHAnsi" w:cstheme="minorHAnsi"/>
        </w:rPr>
        <w:t>site</w:t>
      </w:r>
      <w:r w:rsidRPr="00494587">
        <w:rPr>
          <w:rFonts w:asciiTheme="minorHAnsi" w:hAnsiTheme="minorHAnsi" w:cstheme="minorHAnsi"/>
        </w:rPr>
        <w:t xml:space="preserve"> has been disqualified; and </w:t>
      </w:r>
    </w:p>
    <w:p w14:paraId="0F48C11D" w14:textId="7035F578" w:rsidR="00061A9A" w:rsidRPr="00494587" w:rsidRDefault="00757788" w:rsidP="00757788">
      <w:pPr>
        <w:pStyle w:val="Default"/>
        <w:numPr>
          <w:ilvl w:val="0"/>
          <w:numId w:val="3"/>
        </w:numPr>
        <w:rPr>
          <w:rFonts w:asciiTheme="minorHAnsi" w:hAnsiTheme="minorHAnsi" w:cstheme="minorHAnsi"/>
        </w:rPr>
      </w:pPr>
      <w:r w:rsidRPr="00494587">
        <w:rPr>
          <w:rFonts w:asciiTheme="minorHAnsi" w:hAnsiTheme="minorHAnsi" w:cstheme="minorHAnsi"/>
        </w:rPr>
        <w:t xml:space="preserve">Provide a copy of the notice and the mailing address and date of birth for </w:t>
      </w:r>
      <w:r w:rsidR="009B515E">
        <w:rPr>
          <w:rFonts w:asciiTheme="minorHAnsi" w:hAnsiTheme="minorHAnsi" w:cstheme="minorHAnsi"/>
        </w:rPr>
        <w:t>site</w:t>
      </w:r>
      <w:r w:rsidRPr="00494587">
        <w:rPr>
          <w:rFonts w:asciiTheme="minorHAnsi" w:hAnsiTheme="minorHAnsi" w:cstheme="minorHAnsi"/>
        </w:rPr>
        <w:t xml:space="preserve">, with the full amount of any determined debt associated with both the </w:t>
      </w:r>
      <w:r w:rsidR="009B515E">
        <w:rPr>
          <w:rFonts w:asciiTheme="minorHAnsi" w:hAnsiTheme="minorHAnsi" w:cstheme="minorHAnsi"/>
        </w:rPr>
        <w:t>site</w:t>
      </w:r>
      <w:r w:rsidRPr="00494587">
        <w:rPr>
          <w:rFonts w:asciiTheme="minorHAnsi" w:hAnsiTheme="minorHAnsi" w:cstheme="minorHAnsi"/>
        </w:rPr>
        <w:t>; to the State agency within 10 days of the notification for inclusion on the NDL [7 CFR 266.16(l)(3)(v)].</w:t>
      </w:r>
    </w:p>
    <w:p w14:paraId="75252B2E" w14:textId="48A53E99" w:rsidR="00982D27" w:rsidRPr="00494587" w:rsidRDefault="00982D27" w:rsidP="00C4077C">
      <w:pPr>
        <w:pStyle w:val="Default"/>
        <w:rPr>
          <w:rFonts w:asciiTheme="minorHAnsi" w:hAnsiTheme="minorHAnsi" w:cstheme="minorHAnsi"/>
          <w:b/>
        </w:rPr>
      </w:pPr>
      <w:r w:rsidRPr="00494587">
        <w:rPr>
          <w:rFonts w:asciiTheme="minorHAnsi" w:hAnsiTheme="minorHAnsi" w:cstheme="minorHAnsi"/>
          <w:b/>
        </w:rPr>
        <w:t xml:space="preserve">Program Payments during Serious Deficiency Process for </w:t>
      </w:r>
      <w:r w:rsidR="009B515E">
        <w:rPr>
          <w:rFonts w:asciiTheme="minorHAnsi" w:hAnsiTheme="minorHAnsi" w:cstheme="minorHAnsi"/>
          <w:b/>
        </w:rPr>
        <w:t>Site</w:t>
      </w:r>
    </w:p>
    <w:p w14:paraId="2DF68603" w14:textId="138E3E5D" w:rsidR="00061A9A" w:rsidRPr="00494587" w:rsidRDefault="00982D27" w:rsidP="00982D27">
      <w:pPr>
        <w:pStyle w:val="Default"/>
        <w:rPr>
          <w:rFonts w:asciiTheme="minorHAnsi" w:hAnsiTheme="minorHAnsi" w:cstheme="minorHAnsi"/>
        </w:rPr>
      </w:pPr>
      <w:r w:rsidRPr="00494587">
        <w:rPr>
          <w:rFonts w:asciiTheme="minorHAnsi" w:hAnsiTheme="minorHAnsi" w:cstheme="minorHAnsi"/>
        </w:rPr>
        <w:t xml:space="preserve">During the serious deficiency process, </w:t>
      </w:r>
      <w:r w:rsidR="001029E5">
        <w:rPr>
          <w:rFonts w:asciiTheme="minorHAnsi" w:hAnsiTheme="minorHAnsi" w:cstheme="minorHAnsi"/>
        </w:rPr>
        <w:t>SO NAME</w:t>
      </w:r>
      <w:r w:rsidRPr="00494587">
        <w:rPr>
          <w:rFonts w:asciiTheme="minorHAnsi" w:hAnsiTheme="minorHAnsi" w:cstheme="minorHAnsi"/>
        </w:rPr>
        <w:t xml:space="preserve"> will continue to pay a </w:t>
      </w:r>
      <w:r w:rsidR="009B515E">
        <w:rPr>
          <w:rFonts w:asciiTheme="minorHAnsi" w:hAnsiTheme="minorHAnsi" w:cstheme="minorHAnsi"/>
        </w:rPr>
        <w:t>site</w:t>
      </w:r>
      <w:r w:rsidRPr="00494587">
        <w:rPr>
          <w:rFonts w:asciiTheme="minorHAnsi" w:hAnsiTheme="minorHAnsi" w:cstheme="minorHAnsi"/>
        </w:rPr>
        <w:t xml:space="preserve">’s valid claims. </w:t>
      </w:r>
    </w:p>
    <w:p w14:paraId="657FF622" w14:textId="0908D9E7" w:rsidR="00982D27" w:rsidRPr="00494587" w:rsidRDefault="001029E5" w:rsidP="00982D27">
      <w:pPr>
        <w:pStyle w:val="Default"/>
        <w:rPr>
          <w:rFonts w:asciiTheme="minorHAnsi" w:hAnsiTheme="minorHAnsi" w:cstheme="minorHAnsi"/>
        </w:rPr>
      </w:pPr>
      <w:proofErr w:type="gramStart"/>
      <w:r>
        <w:rPr>
          <w:rFonts w:asciiTheme="minorHAnsi" w:hAnsiTheme="minorHAnsi" w:cstheme="minorHAnsi"/>
        </w:rPr>
        <w:t>SO</w:t>
      </w:r>
      <w:proofErr w:type="gramEnd"/>
      <w:r>
        <w:rPr>
          <w:rFonts w:asciiTheme="minorHAnsi" w:hAnsiTheme="minorHAnsi" w:cstheme="minorHAnsi"/>
        </w:rPr>
        <w:t xml:space="preserve"> NAME</w:t>
      </w:r>
      <w:r w:rsidR="00982D27" w:rsidRPr="00494587">
        <w:rPr>
          <w:rFonts w:asciiTheme="minorHAnsi" w:hAnsiTheme="minorHAnsi" w:cstheme="minorHAnsi"/>
        </w:rPr>
        <w:t xml:space="preserve"> will continue to pay any valid claims for reimbursement for eligible meals served until the serious de</w:t>
      </w:r>
      <w:r w:rsidR="00BE3F4A" w:rsidRPr="00494587">
        <w:rPr>
          <w:rFonts w:asciiTheme="minorHAnsi" w:hAnsiTheme="minorHAnsi" w:cstheme="minorHAnsi"/>
        </w:rPr>
        <w:t xml:space="preserve">ficiency is corrected or the </w:t>
      </w:r>
      <w:r w:rsidR="009B515E">
        <w:rPr>
          <w:rFonts w:asciiTheme="minorHAnsi" w:hAnsiTheme="minorHAnsi" w:cstheme="minorHAnsi"/>
        </w:rPr>
        <w:t>site</w:t>
      </w:r>
      <w:r w:rsidR="00BE3F4A" w:rsidRPr="00494587">
        <w:rPr>
          <w:rFonts w:asciiTheme="minorHAnsi" w:hAnsiTheme="minorHAnsi" w:cstheme="minorHAnsi"/>
        </w:rPr>
        <w:t>’</w:t>
      </w:r>
      <w:r w:rsidR="00982D27" w:rsidRPr="00494587">
        <w:rPr>
          <w:rFonts w:asciiTheme="minorHAnsi" w:hAnsiTheme="minorHAnsi" w:cstheme="minorHAnsi"/>
        </w:rPr>
        <w:t>s agreement is terminated, including the period of any appeal [7 CFR 226.16(l)(3)].</w:t>
      </w:r>
    </w:p>
    <w:p w14:paraId="79125668" w14:textId="08EF9D11" w:rsidR="000E520C" w:rsidRPr="00494587" w:rsidRDefault="000E520C" w:rsidP="00982D27">
      <w:pPr>
        <w:pStyle w:val="Default"/>
        <w:rPr>
          <w:rFonts w:asciiTheme="minorHAnsi" w:hAnsiTheme="minorHAnsi" w:cstheme="minorHAnsi"/>
          <w:b/>
        </w:rPr>
      </w:pPr>
      <w:r w:rsidRPr="00494587">
        <w:rPr>
          <w:rFonts w:asciiTheme="minorHAnsi" w:hAnsiTheme="minorHAnsi" w:cstheme="minorHAnsi"/>
          <w:b/>
        </w:rPr>
        <w:t xml:space="preserve">Suspension Process for </w:t>
      </w:r>
      <w:r w:rsidR="009B515E">
        <w:rPr>
          <w:rFonts w:asciiTheme="minorHAnsi" w:hAnsiTheme="minorHAnsi" w:cstheme="minorHAnsi"/>
          <w:b/>
        </w:rPr>
        <w:t>Site</w:t>
      </w:r>
      <w:r w:rsidRPr="00494587">
        <w:rPr>
          <w:rFonts w:asciiTheme="minorHAnsi" w:hAnsiTheme="minorHAnsi" w:cstheme="minorHAnsi"/>
          <w:b/>
        </w:rPr>
        <w:t>s</w:t>
      </w:r>
    </w:p>
    <w:p w14:paraId="4F89CEBD" w14:textId="4BAA0714" w:rsidR="000E520C" w:rsidRDefault="000E520C" w:rsidP="00982D27">
      <w:pPr>
        <w:pStyle w:val="Default"/>
        <w:rPr>
          <w:rFonts w:asciiTheme="minorHAnsi" w:hAnsiTheme="minorHAnsi" w:cstheme="minorHAnsi"/>
        </w:rPr>
      </w:pPr>
      <w:r w:rsidRPr="00494587">
        <w:rPr>
          <w:rFonts w:asciiTheme="minorHAnsi" w:hAnsiTheme="minorHAnsi" w:cstheme="minorHAnsi"/>
        </w:rPr>
        <w:t xml:space="preserve">If State or local health or licensing officials cite a </w:t>
      </w:r>
      <w:r w:rsidR="009B515E">
        <w:rPr>
          <w:rFonts w:asciiTheme="minorHAnsi" w:hAnsiTheme="minorHAnsi" w:cstheme="minorHAnsi"/>
        </w:rPr>
        <w:t>site</w:t>
      </w:r>
      <w:r w:rsidRPr="00494587">
        <w:rPr>
          <w:rFonts w:asciiTheme="minorHAnsi" w:hAnsiTheme="minorHAnsi" w:cstheme="minorHAnsi"/>
        </w:rPr>
        <w:t xml:space="preserve"> for serious health or safety violations, </w:t>
      </w:r>
      <w:r w:rsidR="001029E5">
        <w:rPr>
          <w:rFonts w:asciiTheme="minorHAnsi" w:hAnsiTheme="minorHAnsi" w:cstheme="minorHAnsi"/>
        </w:rPr>
        <w:t>SO NAME</w:t>
      </w:r>
      <w:r w:rsidRPr="00494587">
        <w:rPr>
          <w:rFonts w:asciiTheme="minorHAnsi" w:hAnsiTheme="minorHAnsi" w:cstheme="minorHAnsi"/>
        </w:rPr>
        <w:t xml:space="preserve"> will take action when it learns of the concerns, even though the licensing agency has not yet taken formal action to revoke the </w:t>
      </w:r>
      <w:r w:rsidR="009B515E">
        <w:rPr>
          <w:rFonts w:asciiTheme="minorHAnsi" w:hAnsiTheme="minorHAnsi" w:cstheme="minorHAnsi"/>
        </w:rPr>
        <w:t>site</w:t>
      </w:r>
      <w:r w:rsidRPr="00494587">
        <w:rPr>
          <w:rFonts w:asciiTheme="minorHAnsi" w:hAnsiTheme="minorHAnsi" w:cstheme="minorHAnsi"/>
        </w:rPr>
        <w:t xml:space="preserve">’s licensure or approval. Even if the proper authorities indicate that it is safe for the monitor to leave a </w:t>
      </w:r>
      <w:r w:rsidR="009B515E">
        <w:rPr>
          <w:rFonts w:asciiTheme="minorHAnsi" w:hAnsiTheme="minorHAnsi" w:cstheme="minorHAnsi"/>
        </w:rPr>
        <w:t>site</w:t>
      </w:r>
      <w:r w:rsidRPr="00494587">
        <w:rPr>
          <w:rFonts w:asciiTheme="minorHAnsi" w:hAnsiTheme="minorHAnsi" w:cstheme="minorHAnsi"/>
        </w:rPr>
        <w:t xml:space="preserve">’s home while they conduct further investigation or inquiry, </w:t>
      </w:r>
      <w:r w:rsidR="001029E5">
        <w:rPr>
          <w:rFonts w:asciiTheme="minorHAnsi" w:hAnsiTheme="minorHAnsi" w:cstheme="minorHAnsi"/>
        </w:rPr>
        <w:t>SO NAME</w:t>
      </w:r>
      <w:r w:rsidRPr="00494587">
        <w:rPr>
          <w:rFonts w:asciiTheme="minorHAnsi" w:hAnsiTheme="minorHAnsi" w:cstheme="minorHAnsi"/>
        </w:rPr>
        <w:t xml:space="preserve"> will initiate a suspension and the serious deficiency process. F</w:t>
      </w:r>
      <w:r w:rsidR="00E63DEF" w:rsidRPr="00494587">
        <w:rPr>
          <w:rFonts w:asciiTheme="minorHAnsi" w:hAnsiTheme="minorHAnsi" w:cstheme="minorHAnsi"/>
        </w:rPr>
        <w:t xml:space="preserve">ood </w:t>
      </w:r>
      <w:r w:rsidRPr="00494587">
        <w:rPr>
          <w:rFonts w:asciiTheme="minorHAnsi" w:hAnsiTheme="minorHAnsi" w:cstheme="minorHAnsi"/>
        </w:rPr>
        <w:t>N</w:t>
      </w:r>
      <w:r w:rsidR="00E63DEF" w:rsidRPr="00494587">
        <w:rPr>
          <w:rFonts w:asciiTheme="minorHAnsi" w:hAnsiTheme="minorHAnsi" w:cstheme="minorHAnsi"/>
        </w:rPr>
        <w:t xml:space="preserve">utrition </w:t>
      </w:r>
      <w:r w:rsidRPr="00494587">
        <w:rPr>
          <w:rFonts w:asciiTheme="minorHAnsi" w:hAnsiTheme="minorHAnsi" w:cstheme="minorHAnsi"/>
        </w:rPr>
        <w:t>S</w:t>
      </w:r>
      <w:r w:rsidR="00E63DEF" w:rsidRPr="00494587">
        <w:rPr>
          <w:rFonts w:asciiTheme="minorHAnsi" w:hAnsiTheme="minorHAnsi" w:cstheme="minorHAnsi"/>
        </w:rPr>
        <w:t>ervices (FNS)</w:t>
      </w:r>
      <w:r w:rsidRPr="00494587">
        <w:rPr>
          <w:rFonts w:asciiTheme="minorHAnsi" w:hAnsiTheme="minorHAnsi" w:cstheme="minorHAnsi"/>
        </w:rPr>
        <w:t xml:space="preserve"> expects sponsoring organizations to take immediate action to s</w:t>
      </w:r>
      <w:r w:rsidR="00E63DEF" w:rsidRPr="00494587">
        <w:rPr>
          <w:rFonts w:asciiTheme="minorHAnsi" w:hAnsiTheme="minorHAnsi" w:cstheme="minorHAnsi"/>
        </w:rPr>
        <w:t xml:space="preserve">top payments and suspend the </w:t>
      </w:r>
      <w:r w:rsidR="009B515E">
        <w:rPr>
          <w:rFonts w:asciiTheme="minorHAnsi" w:hAnsiTheme="minorHAnsi" w:cstheme="minorHAnsi"/>
        </w:rPr>
        <w:t>site</w:t>
      </w:r>
      <w:r w:rsidRPr="00494587">
        <w:rPr>
          <w:rFonts w:asciiTheme="minorHAnsi" w:hAnsiTheme="minorHAnsi" w:cstheme="minorHAnsi"/>
        </w:rPr>
        <w:t>’s CACFP p</w:t>
      </w:r>
      <w:r w:rsidR="00E63DEF" w:rsidRPr="00494587">
        <w:rPr>
          <w:rFonts w:asciiTheme="minorHAnsi" w:hAnsiTheme="minorHAnsi" w:cstheme="minorHAnsi"/>
        </w:rPr>
        <w:t xml:space="preserve">articipation and declare the </w:t>
      </w:r>
      <w:r w:rsidR="009B515E">
        <w:rPr>
          <w:rFonts w:asciiTheme="minorHAnsi" w:hAnsiTheme="minorHAnsi" w:cstheme="minorHAnsi"/>
        </w:rPr>
        <w:t>site</w:t>
      </w:r>
      <w:r w:rsidRPr="00494587">
        <w:rPr>
          <w:rFonts w:asciiTheme="minorHAnsi" w:hAnsiTheme="minorHAnsi" w:cstheme="minorHAnsi"/>
        </w:rPr>
        <w:t xml:space="preserve"> seriously deficient, regardless of any formal procedures pending or underway by the lice</w:t>
      </w:r>
      <w:r w:rsidR="00E63DEF" w:rsidRPr="00494587">
        <w:rPr>
          <w:rFonts w:asciiTheme="minorHAnsi" w:hAnsiTheme="minorHAnsi" w:cstheme="minorHAnsi"/>
        </w:rPr>
        <w:t xml:space="preserve">nsing authorities to revoke the </w:t>
      </w:r>
      <w:r w:rsidR="009B515E">
        <w:rPr>
          <w:rFonts w:asciiTheme="minorHAnsi" w:hAnsiTheme="minorHAnsi" w:cstheme="minorHAnsi"/>
        </w:rPr>
        <w:t>site</w:t>
      </w:r>
      <w:r w:rsidRPr="00494587">
        <w:rPr>
          <w:rFonts w:asciiTheme="minorHAnsi" w:hAnsiTheme="minorHAnsi" w:cstheme="minorHAnsi"/>
        </w:rPr>
        <w:t>’s license or approval [CACFP 13-2013, Health and Safety in the Child and Adult Care Food Program, July 26, 2013]</w:t>
      </w:r>
      <w:r w:rsidR="00E63DEF" w:rsidRPr="00494587">
        <w:rPr>
          <w:rFonts w:asciiTheme="minorHAnsi" w:hAnsiTheme="minorHAnsi" w:cstheme="minorHAnsi"/>
        </w:rPr>
        <w:t xml:space="preserve">. If </w:t>
      </w:r>
      <w:r w:rsidR="001029E5">
        <w:rPr>
          <w:rFonts w:asciiTheme="minorHAnsi" w:hAnsiTheme="minorHAnsi" w:cstheme="minorHAnsi"/>
        </w:rPr>
        <w:t>SO NAME</w:t>
      </w:r>
      <w:r w:rsidRPr="00494587">
        <w:rPr>
          <w:rFonts w:asciiTheme="minorHAnsi" w:hAnsiTheme="minorHAnsi" w:cstheme="minorHAnsi"/>
        </w:rPr>
        <w:t xml:space="preserve"> determines that there is an imminent threat to the health or</w:t>
      </w:r>
      <w:r w:rsidR="00E63DEF" w:rsidRPr="00494587">
        <w:rPr>
          <w:rFonts w:asciiTheme="minorHAnsi" w:hAnsiTheme="minorHAnsi" w:cstheme="minorHAnsi"/>
        </w:rPr>
        <w:t xml:space="preserve"> safety of participants at a </w:t>
      </w:r>
      <w:r w:rsidR="009B515E">
        <w:rPr>
          <w:rFonts w:asciiTheme="minorHAnsi" w:hAnsiTheme="minorHAnsi" w:cstheme="minorHAnsi"/>
        </w:rPr>
        <w:t>site</w:t>
      </w:r>
      <w:r w:rsidR="00E63DEF" w:rsidRPr="00494587">
        <w:rPr>
          <w:rFonts w:asciiTheme="minorHAnsi" w:hAnsiTheme="minorHAnsi" w:cstheme="minorHAnsi"/>
        </w:rPr>
        <w:t xml:space="preserve">’s home, or that the </w:t>
      </w:r>
      <w:r w:rsidR="009B515E">
        <w:rPr>
          <w:rFonts w:asciiTheme="minorHAnsi" w:hAnsiTheme="minorHAnsi" w:cstheme="minorHAnsi"/>
        </w:rPr>
        <w:t>site</w:t>
      </w:r>
      <w:r w:rsidRPr="00494587">
        <w:rPr>
          <w:rFonts w:asciiTheme="minorHAnsi" w:hAnsiTheme="minorHAnsi" w:cstheme="minorHAnsi"/>
        </w:rPr>
        <w:t xml:space="preserve"> has engaged in activities that threaten public health or safety, </w:t>
      </w:r>
      <w:r w:rsidR="001029E5">
        <w:rPr>
          <w:rFonts w:asciiTheme="minorHAnsi" w:hAnsiTheme="minorHAnsi" w:cstheme="minorHAnsi"/>
        </w:rPr>
        <w:t>SO NAME</w:t>
      </w:r>
      <w:r w:rsidR="00E63DEF" w:rsidRPr="00494587">
        <w:rPr>
          <w:rFonts w:asciiTheme="minorHAnsi" w:hAnsiTheme="minorHAnsi" w:cstheme="minorHAnsi"/>
        </w:rPr>
        <w:t xml:space="preserve"> will</w:t>
      </w:r>
      <w:r w:rsidRPr="00494587">
        <w:rPr>
          <w:rFonts w:asciiTheme="minorHAnsi" w:hAnsiTheme="minorHAnsi" w:cstheme="minorHAnsi"/>
        </w:rPr>
        <w:t xml:space="preserve"> immediately notify the appropriate State or local licensing and health authorities. If the licensing agency cannot make </w:t>
      </w:r>
      <w:r w:rsidRPr="00494587">
        <w:rPr>
          <w:rFonts w:asciiTheme="minorHAnsi" w:hAnsiTheme="minorHAnsi" w:cstheme="minorHAnsi"/>
        </w:rPr>
        <w:lastRenderedPageBreak/>
        <w:t xml:space="preserve">an </w:t>
      </w:r>
      <w:r w:rsidR="00E63DEF" w:rsidRPr="00494587">
        <w:rPr>
          <w:rFonts w:asciiTheme="minorHAnsi" w:hAnsiTheme="minorHAnsi" w:cstheme="minorHAnsi"/>
        </w:rPr>
        <w:t xml:space="preserve">immediate onsite visit, </w:t>
      </w:r>
      <w:r w:rsidR="001029E5">
        <w:rPr>
          <w:rFonts w:asciiTheme="minorHAnsi" w:hAnsiTheme="minorHAnsi" w:cstheme="minorHAnsi"/>
        </w:rPr>
        <w:t>SO NAME</w:t>
      </w:r>
      <w:r w:rsidRPr="00494587">
        <w:rPr>
          <w:rFonts w:asciiTheme="minorHAnsi" w:hAnsiTheme="minorHAnsi" w:cstheme="minorHAnsi"/>
        </w:rPr>
        <w:t xml:space="preserve"> will take action that is consistent with the recommendations and requirements of the licensing agency.</w:t>
      </w:r>
    </w:p>
    <w:p w14:paraId="74CD0558" w14:textId="77777777" w:rsidR="00B24CC9" w:rsidRDefault="00B24CC9" w:rsidP="00982D27">
      <w:pPr>
        <w:pStyle w:val="Default"/>
        <w:rPr>
          <w:rFonts w:asciiTheme="minorHAnsi" w:hAnsiTheme="minorHAnsi" w:cstheme="minorHAnsi"/>
        </w:rPr>
      </w:pPr>
    </w:p>
    <w:p w14:paraId="7852F541" w14:textId="77777777" w:rsidR="00B24CC9" w:rsidRPr="00494587" w:rsidRDefault="00B24CC9" w:rsidP="00982D27">
      <w:pPr>
        <w:pStyle w:val="Default"/>
        <w:rPr>
          <w:rFonts w:asciiTheme="minorHAnsi" w:hAnsiTheme="minorHAnsi" w:cstheme="minorHAnsi"/>
        </w:rPr>
      </w:pPr>
    </w:p>
    <w:p w14:paraId="2197BB39" w14:textId="7179DF93" w:rsidR="00E63DEF" w:rsidRPr="00494587" w:rsidRDefault="00E63DEF" w:rsidP="00982D27">
      <w:pPr>
        <w:pStyle w:val="Default"/>
        <w:rPr>
          <w:rFonts w:asciiTheme="minorHAnsi" w:hAnsiTheme="minorHAnsi" w:cstheme="minorHAnsi"/>
          <w:b/>
        </w:rPr>
      </w:pPr>
      <w:r w:rsidRPr="00494587">
        <w:rPr>
          <w:rFonts w:asciiTheme="minorHAnsi" w:hAnsiTheme="minorHAnsi" w:cstheme="minorHAnsi"/>
          <w:b/>
        </w:rPr>
        <w:t xml:space="preserve">Notice of Serious Deficiency, Suspension and Proposed Termination Procedures for </w:t>
      </w:r>
      <w:r w:rsidR="009B515E">
        <w:rPr>
          <w:rFonts w:asciiTheme="minorHAnsi" w:hAnsiTheme="minorHAnsi" w:cstheme="minorHAnsi"/>
          <w:b/>
        </w:rPr>
        <w:t>Site</w:t>
      </w:r>
      <w:r w:rsidRPr="00494587">
        <w:rPr>
          <w:rFonts w:asciiTheme="minorHAnsi" w:hAnsiTheme="minorHAnsi" w:cstheme="minorHAnsi"/>
          <w:b/>
        </w:rPr>
        <w:t>s</w:t>
      </w:r>
    </w:p>
    <w:p w14:paraId="54F62FE1" w14:textId="5294D912" w:rsidR="00E63DEF" w:rsidRPr="00494587" w:rsidRDefault="00E63DEF" w:rsidP="00982D27">
      <w:pPr>
        <w:pStyle w:val="Default"/>
        <w:rPr>
          <w:rFonts w:asciiTheme="minorHAnsi" w:hAnsiTheme="minorHAnsi" w:cstheme="minorHAnsi"/>
        </w:rPr>
      </w:pPr>
      <w:r w:rsidRPr="00494587">
        <w:rPr>
          <w:rFonts w:asciiTheme="minorHAnsi" w:hAnsiTheme="minorHAnsi" w:cstheme="minorHAnsi"/>
        </w:rPr>
        <w:t xml:space="preserve">Once a health or safety threat has been established, </w:t>
      </w:r>
      <w:r w:rsidR="001029E5">
        <w:rPr>
          <w:rFonts w:asciiTheme="minorHAnsi" w:hAnsiTheme="minorHAnsi" w:cstheme="minorHAnsi"/>
        </w:rPr>
        <w:t>SO NAME</w:t>
      </w:r>
      <w:r w:rsidRPr="00494587">
        <w:rPr>
          <w:rFonts w:asciiTheme="minorHAnsi" w:hAnsiTheme="minorHAnsi" w:cstheme="minorHAnsi"/>
        </w:rPr>
        <w:t xml:space="preserve"> will notify the </w:t>
      </w:r>
      <w:r w:rsidR="009B515E">
        <w:rPr>
          <w:rFonts w:asciiTheme="minorHAnsi" w:hAnsiTheme="minorHAnsi" w:cstheme="minorHAnsi"/>
        </w:rPr>
        <w:t>site</w:t>
      </w:r>
      <w:r w:rsidRPr="00494587">
        <w:rPr>
          <w:rFonts w:asciiTheme="minorHAnsi" w:hAnsiTheme="minorHAnsi" w:cstheme="minorHAnsi"/>
        </w:rPr>
        <w:t xml:space="preserve">, in writing by certified mail (or the equivalent private delivery service), by fax, or by email immediately that he or she has been suspended from Program participation, that he or she has been determined seriously deficient and that the sponsoring organization is proposing to terminate the </w:t>
      </w:r>
      <w:r w:rsidR="009B515E">
        <w:rPr>
          <w:rFonts w:asciiTheme="minorHAnsi" w:hAnsiTheme="minorHAnsi" w:cstheme="minorHAnsi"/>
        </w:rPr>
        <w:t>site</w:t>
      </w:r>
      <w:r w:rsidRPr="00494587">
        <w:rPr>
          <w:rFonts w:asciiTheme="minorHAnsi" w:hAnsiTheme="minorHAnsi" w:cstheme="minorHAnsi"/>
        </w:rPr>
        <w:t>’s agreement for cause.</w:t>
      </w:r>
    </w:p>
    <w:p w14:paraId="0397B118" w14:textId="77777777" w:rsidR="00E63DEF" w:rsidRPr="00494587" w:rsidRDefault="00E63DEF" w:rsidP="00982D27">
      <w:pPr>
        <w:pStyle w:val="Default"/>
        <w:rPr>
          <w:rFonts w:asciiTheme="minorHAnsi" w:hAnsiTheme="minorHAnsi" w:cstheme="minorHAnsi"/>
        </w:rPr>
      </w:pPr>
      <w:r w:rsidRPr="00494587">
        <w:rPr>
          <w:rFonts w:asciiTheme="minorHAnsi" w:hAnsiTheme="minorHAnsi" w:cstheme="minorHAnsi"/>
        </w:rPr>
        <w:t>Note: The appeal is of the proposed termination and disqualification. A suspension for imminent threat to health and safety cannot be appealed.</w:t>
      </w:r>
    </w:p>
    <w:p w14:paraId="6D719DD6" w14:textId="5F326834" w:rsidR="00E63DEF" w:rsidRPr="00494587" w:rsidRDefault="00E63DEF" w:rsidP="00982D27">
      <w:pPr>
        <w:pStyle w:val="Default"/>
        <w:rPr>
          <w:rFonts w:asciiTheme="minorHAnsi" w:hAnsiTheme="minorHAnsi" w:cstheme="minorHAnsi"/>
          <w:b/>
        </w:rPr>
      </w:pPr>
      <w:r w:rsidRPr="00494587">
        <w:rPr>
          <w:rFonts w:asciiTheme="minorHAnsi" w:hAnsiTheme="minorHAnsi" w:cstheme="minorHAnsi"/>
          <w:b/>
        </w:rPr>
        <w:t xml:space="preserve">Agreement Termination and Disqualification of a </w:t>
      </w:r>
      <w:r w:rsidR="009B515E">
        <w:rPr>
          <w:rFonts w:asciiTheme="minorHAnsi" w:hAnsiTheme="minorHAnsi" w:cstheme="minorHAnsi"/>
          <w:b/>
        </w:rPr>
        <w:t>Site</w:t>
      </w:r>
    </w:p>
    <w:p w14:paraId="3AC11CD1" w14:textId="1E05FD21" w:rsidR="00E63DEF" w:rsidRPr="00494587" w:rsidRDefault="001029E5" w:rsidP="00982D27">
      <w:pPr>
        <w:pStyle w:val="Default"/>
        <w:rPr>
          <w:rFonts w:asciiTheme="minorHAnsi" w:hAnsiTheme="minorHAnsi" w:cstheme="minorHAnsi"/>
        </w:rPr>
      </w:pPr>
      <w:proofErr w:type="gramStart"/>
      <w:r>
        <w:rPr>
          <w:rFonts w:asciiTheme="minorHAnsi" w:hAnsiTheme="minorHAnsi" w:cstheme="minorHAnsi"/>
        </w:rPr>
        <w:t>SO</w:t>
      </w:r>
      <w:proofErr w:type="gramEnd"/>
      <w:r>
        <w:rPr>
          <w:rFonts w:asciiTheme="minorHAnsi" w:hAnsiTheme="minorHAnsi" w:cstheme="minorHAnsi"/>
        </w:rPr>
        <w:t xml:space="preserve"> NAME</w:t>
      </w:r>
      <w:r w:rsidR="00E63DEF" w:rsidRPr="00494587">
        <w:rPr>
          <w:rFonts w:asciiTheme="minorHAnsi" w:hAnsiTheme="minorHAnsi" w:cstheme="minorHAnsi"/>
        </w:rPr>
        <w:t xml:space="preserve"> will immediately terminate the </w:t>
      </w:r>
      <w:r w:rsidR="009B515E">
        <w:rPr>
          <w:rFonts w:asciiTheme="minorHAnsi" w:hAnsiTheme="minorHAnsi" w:cstheme="minorHAnsi"/>
        </w:rPr>
        <w:t>site</w:t>
      </w:r>
      <w:r w:rsidR="00E63DEF" w:rsidRPr="00494587">
        <w:rPr>
          <w:rFonts w:asciiTheme="minorHAnsi" w:hAnsiTheme="minorHAnsi" w:cstheme="minorHAnsi"/>
        </w:rPr>
        <w:t xml:space="preserve">’s agreement and disqualify the </w:t>
      </w:r>
      <w:r w:rsidR="009B515E">
        <w:rPr>
          <w:rFonts w:asciiTheme="minorHAnsi" w:hAnsiTheme="minorHAnsi" w:cstheme="minorHAnsi"/>
        </w:rPr>
        <w:t>site</w:t>
      </w:r>
      <w:r w:rsidR="00E63DEF" w:rsidRPr="00494587">
        <w:rPr>
          <w:rFonts w:asciiTheme="minorHAnsi" w:hAnsiTheme="minorHAnsi" w:cstheme="minorHAnsi"/>
        </w:rPr>
        <w:t xml:space="preserve"> when the hearing official upholds </w:t>
      </w:r>
      <w:r>
        <w:rPr>
          <w:rFonts w:asciiTheme="minorHAnsi" w:hAnsiTheme="minorHAnsi" w:cstheme="minorHAnsi"/>
        </w:rPr>
        <w:t>SO NAME</w:t>
      </w:r>
      <w:r w:rsidR="00E63DEF" w:rsidRPr="00494587">
        <w:rPr>
          <w:rFonts w:asciiTheme="minorHAnsi" w:hAnsiTheme="minorHAnsi" w:cstheme="minorHAnsi"/>
        </w:rPr>
        <w:t xml:space="preserve">’s suspension, proposed termination, and proposed disqualification. At the same time, the notice of termination and disqualification is issued to the </w:t>
      </w:r>
      <w:r w:rsidR="009B515E">
        <w:rPr>
          <w:rFonts w:asciiTheme="minorHAnsi" w:hAnsiTheme="minorHAnsi" w:cstheme="minorHAnsi"/>
        </w:rPr>
        <w:t>site</w:t>
      </w:r>
      <w:r w:rsidR="00E63DEF" w:rsidRPr="00494587">
        <w:rPr>
          <w:rFonts w:asciiTheme="minorHAnsi" w:hAnsiTheme="minorHAnsi" w:cstheme="minorHAnsi"/>
        </w:rPr>
        <w:t xml:space="preserve"> [7 CFR 226.16(l)(4)(iii)]. The notice must state: </w:t>
      </w:r>
    </w:p>
    <w:p w14:paraId="1D7B645B" w14:textId="531A3F07" w:rsidR="00E63DEF" w:rsidRPr="00494587" w:rsidRDefault="00E63DEF" w:rsidP="00E63DEF">
      <w:pPr>
        <w:pStyle w:val="Default"/>
        <w:numPr>
          <w:ilvl w:val="0"/>
          <w:numId w:val="5"/>
        </w:numPr>
        <w:rPr>
          <w:rFonts w:asciiTheme="minorHAnsi" w:hAnsiTheme="minorHAnsi" w:cstheme="minorHAnsi"/>
          <w:b/>
        </w:rPr>
      </w:pPr>
      <w:r w:rsidRPr="00494587">
        <w:rPr>
          <w:rFonts w:asciiTheme="minorHAnsi" w:hAnsiTheme="minorHAnsi" w:cstheme="minorHAnsi"/>
        </w:rPr>
        <w:t xml:space="preserve">That the </w:t>
      </w:r>
      <w:r w:rsidR="009B515E">
        <w:rPr>
          <w:rFonts w:asciiTheme="minorHAnsi" w:hAnsiTheme="minorHAnsi" w:cstheme="minorHAnsi"/>
        </w:rPr>
        <w:t>site</w:t>
      </w:r>
      <w:r w:rsidRPr="00494587">
        <w:rPr>
          <w:rFonts w:asciiTheme="minorHAnsi" w:hAnsiTheme="minorHAnsi" w:cstheme="minorHAnsi"/>
        </w:rPr>
        <w:t xml:space="preserve"> has been terminated from the Program; and </w:t>
      </w:r>
    </w:p>
    <w:p w14:paraId="21C5B626" w14:textId="61EFC39E" w:rsidR="00E63DEF" w:rsidRPr="00494587" w:rsidRDefault="00E63DEF" w:rsidP="00E63DEF">
      <w:pPr>
        <w:pStyle w:val="Default"/>
        <w:numPr>
          <w:ilvl w:val="0"/>
          <w:numId w:val="5"/>
        </w:numPr>
        <w:rPr>
          <w:rFonts w:asciiTheme="minorHAnsi" w:hAnsiTheme="minorHAnsi" w:cstheme="minorHAnsi"/>
          <w:b/>
        </w:rPr>
      </w:pPr>
      <w:r w:rsidRPr="00494587">
        <w:rPr>
          <w:rFonts w:asciiTheme="minorHAnsi" w:hAnsiTheme="minorHAnsi" w:cstheme="minorHAnsi"/>
        </w:rPr>
        <w:t xml:space="preserve">That the </w:t>
      </w:r>
      <w:r w:rsidR="009B515E">
        <w:rPr>
          <w:rFonts w:asciiTheme="minorHAnsi" w:hAnsiTheme="minorHAnsi" w:cstheme="minorHAnsi"/>
        </w:rPr>
        <w:t>site</w:t>
      </w:r>
      <w:r w:rsidRPr="00494587">
        <w:rPr>
          <w:rFonts w:asciiTheme="minorHAnsi" w:hAnsiTheme="minorHAnsi" w:cstheme="minorHAnsi"/>
        </w:rPr>
        <w:t xml:space="preserve"> will be added to the NDL. If the </w:t>
      </w:r>
      <w:r w:rsidR="009B515E">
        <w:rPr>
          <w:rFonts w:asciiTheme="minorHAnsi" w:hAnsiTheme="minorHAnsi" w:cstheme="minorHAnsi"/>
        </w:rPr>
        <w:t>site</w:t>
      </w:r>
      <w:r w:rsidRPr="00494587">
        <w:rPr>
          <w:rFonts w:asciiTheme="minorHAnsi" w:hAnsiTheme="minorHAnsi" w:cstheme="minorHAnsi"/>
        </w:rPr>
        <w:t xml:space="preserve"> does not request an appeal, the sponsoring organization will immediately terminate the DCH </w:t>
      </w:r>
      <w:r w:rsidR="009B515E">
        <w:rPr>
          <w:rFonts w:asciiTheme="minorHAnsi" w:hAnsiTheme="minorHAnsi" w:cstheme="minorHAnsi"/>
        </w:rPr>
        <w:t>site</w:t>
      </w:r>
      <w:r w:rsidRPr="00494587">
        <w:rPr>
          <w:rFonts w:asciiTheme="minorHAnsi" w:hAnsiTheme="minorHAnsi" w:cstheme="minorHAnsi"/>
        </w:rPr>
        <w:t xml:space="preserve">’s agreement and disqualify the </w:t>
      </w:r>
      <w:r w:rsidR="009B515E">
        <w:rPr>
          <w:rFonts w:asciiTheme="minorHAnsi" w:hAnsiTheme="minorHAnsi" w:cstheme="minorHAnsi"/>
        </w:rPr>
        <w:t>site</w:t>
      </w:r>
      <w:r w:rsidRPr="00494587">
        <w:rPr>
          <w:rFonts w:asciiTheme="minorHAnsi" w:hAnsiTheme="minorHAnsi" w:cstheme="minorHAnsi"/>
        </w:rPr>
        <w:t xml:space="preserve"> when the opportunity to request the appeal expires. At the same time, the notice of termination and disqualification is issued to the </w:t>
      </w:r>
      <w:r w:rsidR="009B515E">
        <w:rPr>
          <w:rFonts w:asciiTheme="minorHAnsi" w:hAnsiTheme="minorHAnsi" w:cstheme="minorHAnsi"/>
        </w:rPr>
        <w:t>site</w:t>
      </w:r>
      <w:r w:rsidRPr="00494587">
        <w:rPr>
          <w:rFonts w:asciiTheme="minorHAnsi" w:hAnsiTheme="minorHAnsi" w:cstheme="minorHAnsi"/>
        </w:rPr>
        <w:t>.</w:t>
      </w:r>
    </w:p>
    <w:p w14:paraId="38E9A766" w14:textId="2FF8D0CC" w:rsidR="00494587" w:rsidRDefault="00E63DEF" w:rsidP="00E63DEF">
      <w:pPr>
        <w:rPr>
          <w:rFonts w:cstheme="minorHAnsi"/>
          <w:sz w:val="24"/>
          <w:szCs w:val="24"/>
        </w:rPr>
      </w:pPr>
      <w:r w:rsidRPr="00494587">
        <w:rPr>
          <w:rFonts w:cstheme="minorHAnsi"/>
          <w:sz w:val="24"/>
          <w:szCs w:val="24"/>
        </w:rPr>
        <w:t xml:space="preserve">If the </w:t>
      </w:r>
      <w:r w:rsidR="009B515E">
        <w:rPr>
          <w:rFonts w:cstheme="minorHAnsi"/>
          <w:sz w:val="24"/>
          <w:szCs w:val="24"/>
        </w:rPr>
        <w:t>site</w:t>
      </w:r>
      <w:r w:rsidRPr="00494587">
        <w:rPr>
          <w:rFonts w:cstheme="minorHAnsi"/>
          <w:sz w:val="24"/>
          <w:szCs w:val="24"/>
        </w:rPr>
        <w:t xml:space="preserve"> requests an appeal and subsequently loses that appeal, </w:t>
      </w:r>
      <w:r w:rsidR="001029E5">
        <w:rPr>
          <w:rFonts w:cstheme="minorHAnsi"/>
          <w:sz w:val="24"/>
          <w:szCs w:val="24"/>
        </w:rPr>
        <w:t>SO NAME</w:t>
      </w:r>
      <w:r w:rsidRPr="00494587">
        <w:rPr>
          <w:rFonts w:cstheme="minorHAnsi"/>
          <w:sz w:val="24"/>
          <w:szCs w:val="24"/>
        </w:rPr>
        <w:t xml:space="preserve"> will immediately terminate the </w:t>
      </w:r>
      <w:r w:rsidR="009B515E">
        <w:rPr>
          <w:rFonts w:cstheme="minorHAnsi"/>
          <w:sz w:val="24"/>
          <w:szCs w:val="24"/>
        </w:rPr>
        <w:t>site</w:t>
      </w:r>
      <w:r w:rsidRPr="00494587">
        <w:rPr>
          <w:rFonts w:cstheme="minorHAnsi"/>
          <w:sz w:val="24"/>
          <w:szCs w:val="24"/>
        </w:rPr>
        <w:t xml:space="preserve">’s agreement and disqualify the </w:t>
      </w:r>
      <w:r w:rsidR="009B515E">
        <w:rPr>
          <w:rFonts w:cstheme="minorHAnsi"/>
          <w:sz w:val="24"/>
          <w:szCs w:val="24"/>
        </w:rPr>
        <w:t>site</w:t>
      </w:r>
      <w:r w:rsidRPr="00494587">
        <w:rPr>
          <w:rFonts w:cstheme="minorHAnsi"/>
          <w:sz w:val="24"/>
          <w:szCs w:val="24"/>
        </w:rPr>
        <w:t xml:space="preserve"> when the decision of the appeal official is issued. At that time, the notice of termination and disqualification is issued to the </w:t>
      </w:r>
      <w:r w:rsidR="009B515E">
        <w:rPr>
          <w:rFonts w:cstheme="minorHAnsi"/>
          <w:sz w:val="24"/>
          <w:szCs w:val="24"/>
        </w:rPr>
        <w:t>site</w:t>
      </w:r>
      <w:r w:rsidRPr="00494587">
        <w:rPr>
          <w:rFonts w:cstheme="minorHAnsi"/>
          <w:sz w:val="24"/>
          <w:szCs w:val="24"/>
        </w:rPr>
        <w:t>.</w:t>
      </w:r>
      <w:r w:rsidR="00494587" w:rsidRPr="00494587">
        <w:rPr>
          <w:rFonts w:cstheme="minorHAnsi"/>
          <w:sz w:val="24"/>
          <w:szCs w:val="24"/>
        </w:rPr>
        <w:t xml:space="preserve">                                                                                                                                                      The State agency will report the name of the terminated and disqualified </w:t>
      </w:r>
      <w:r w:rsidR="009B515E">
        <w:rPr>
          <w:rFonts w:cstheme="minorHAnsi"/>
          <w:sz w:val="24"/>
          <w:szCs w:val="24"/>
        </w:rPr>
        <w:t>site</w:t>
      </w:r>
      <w:r w:rsidR="00494587" w:rsidRPr="00494587">
        <w:rPr>
          <w:rFonts w:cstheme="minorHAnsi"/>
          <w:sz w:val="24"/>
          <w:szCs w:val="24"/>
        </w:rPr>
        <w:t xml:space="preserve"> to the FNS Regional Office within 10 days of receipt from </w:t>
      </w:r>
      <w:r w:rsidR="001029E5">
        <w:rPr>
          <w:rFonts w:cstheme="minorHAnsi"/>
          <w:sz w:val="24"/>
          <w:szCs w:val="24"/>
        </w:rPr>
        <w:t>SO NAME</w:t>
      </w:r>
      <w:r w:rsidR="00494587" w:rsidRPr="00494587">
        <w:rPr>
          <w:rFonts w:cstheme="minorHAnsi"/>
          <w:sz w:val="24"/>
          <w:szCs w:val="24"/>
        </w:rPr>
        <w:t xml:space="preserve"> after the </w:t>
      </w:r>
      <w:r w:rsidR="009B515E">
        <w:rPr>
          <w:rFonts w:cstheme="minorHAnsi"/>
          <w:sz w:val="24"/>
          <w:szCs w:val="24"/>
        </w:rPr>
        <w:t>site</w:t>
      </w:r>
      <w:r w:rsidR="00494587" w:rsidRPr="00494587">
        <w:rPr>
          <w:rFonts w:cstheme="minorHAnsi"/>
          <w:sz w:val="24"/>
          <w:szCs w:val="24"/>
        </w:rPr>
        <w:t xml:space="preserve"> has been terminated for cause, placing his or her name on the NDL.                                                                                                                                                             If the </w:t>
      </w:r>
      <w:r w:rsidR="009B515E">
        <w:rPr>
          <w:rFonts w:cstheme="minorHAnsi"/>
          <w:sz w:val="24"/>
          <w:szCs w:val="24"/>
        </w:rPr>
        <w:t>site</w:t>
      </w:r>
      <w:r w:rsidR="00494587" w:rsidRPr="00494587">
        <w:rPr>
          <w:rFonts w:cstheme="minorHAnsi"/>
          <w:sz w:val="24"/>
          <w:szCs w:val="24"/>
        </w:rPr>
        <w:t xml:space="preserve"> requests an appeal and the hearing official overturns </w:t>
      </w:r>
      <w:r w:rsidR="001029E5">
        <w:rPr>
          <w:rFonts w:cstheme="minorHAnsi"/>
          <w:sz w:val="24"/>
          <w:szCs w:val="24"/>
        </w:rPr>
        <w:t>SO NAME</w:t>
      </w:r>
      <w:r w:rsidR="00494587" w:rsidRPr="00494587">
        <w:rPr>
          <w:rFonts w:cstheme="minorHAnsi"/>
          <w:sz w:val="24"/>
          <w:szCs w:val="24"/>
        </w:rPr>
        <w:t xml:space="preserve">’s action to suspend the </w:t>
      </w:r>
      <w:r w:rsidR="009B515E">
        <w:rPr>
          <w:rFonts w:cstheme="minorHAnsi"/>
          <w:sz w:val="24"/>
          <w:szCs w:val="24"/>
        </w:rPr>
        <w:t>site</w:t>
      </w:r>
      <w:r w:rsidR="00494587" w:rsidRPr="00494587">
        <w:rPr>
          <w:rFonts w:cstheme="minorHAnsi"/>
          <w:sz w:val="24"/>
          <w:szCs w:val="24"/>
        </w:rPr>
        <w:t xml:space="preserve">, </w:t>
      </w:r>
      <w:r w:rsidR="001029E5">
        <w:rPr>
          <w:rFonts w:cstheme="minorHAnsi"/>
          <w:sz w:val="24"/>
          <w:szCs w:val="24"/>
        </w:rPr>
        <w:t>SO NAME</w:t>
      </w:r>
      <w:r w:rsidR="00494587" w:rsidRPr="00494587">
        <w:rPr>
          <w:rFonts w:cstheme="minorHAnsi"/>
          <w:sz w:val="24"/>
          <w:szCs w:val="24"/>
        </w:rPr>
        <w:t xml:space="preserve"> will temporarily defer the serious deficiency and withdraw the suspension.                              </w:t>
      </w:r>
      <w:r w:rsidR="001029E5">
        <w:rPr>
          <w:rFonts w:cstheme="minorHAnsi"/>
          <w:sz w:val="24"/>
          <w:szCs w:val="24"/>
        </w:rPr>
        <w:t xml:space="preserve">                                                                                                                          </w:t>
      </w:r>
      <w:r w:rsidR="00494587" w:rsidRPr="00494587">
        <w:rPr>
          <w:rFonts w:cstheme="minorHAnsi"/>
          <w:b/>
          <w:sz w:val="24"/>
          <w:szCs w:val="24"/>
        </w:rPr>
        <w:t xml:space="preserve">Program Payments during the Suspension of a </w:t>
      </w:r>
      <w:r w:rsidR="009B515E">
        <w:rPr>
          <w:rFonts w:cstheme="minorHAnsi"/>
          <w:b/>
          <w:sz w:val="24"/>
          <w:szCs w:val="24"/>
        </w:rPr>
        <w:t>Site</w:t>
      </w:r>
      <w:r w:rsidR="00494587" w:rsidRPr="00494587">
        <w:rPr>
          <w:rFonts w:cstheme="minorHAnsi"/>
          <w:b/>
          <w:sz w:val="24"/>
          <w:szCs w:val="24"/>
        </w:rPr>
        <w:t xml:space="preserve">                                                                                        </w:t>
      </w:r>
      <w:r w:rsidR="001029E5">
        <w:rPr>
          <w:rFonts w:cstheme="minorHAnsi"/>
          <w:sz w:val="24"/>
          <w:szCs w:val="24"/>
        </w:rPr>
        <w:t>SO NAME</w:t>
      </w:r>
      <w:r w:rsidR="00494587" w:rsidRPr="00494587">
        <w:rPr>
          <w:rFonts w:cstheme="minorHAnsi"/>
          <w:sz w:val="24"/>
          <w:szCs w:val="24"/>
        </w:rPr>
        <w:t xml:space="preserve"> is prohibited from making any Program payments to a </w:t>
      </w:r>
      <w:r w:rsidR="009B515E">
        <w:rPr>
          <w:rFonts w:cstheme="minorHAnsi"/>
          <w:sz w:val="24"/>
          <w:szCs w:val="24"/>
        </w:rPr>
        <w:t>site</w:t>
      </w:r>
      <w:r w:rsidR="00494587" w:rsidRPr="00494587">
        <w:rPr>
          <w:rFonts w:cstheme="minorHAnsi"/>
          <w:sz w:val="24"/>
          <w:szCs w:val="24"/>
        </w:rPr>
        <w:t xml:space="preserve"> that has been suspended until any appeal of the proposed termination is completed. If the suspended </w:t>
      </w:r>
      <w:r w:rsidR="009B515E">
        <w:rPr>
          <w:rFonts w:cstheme="minorHAnsi"/>
          <w:sz w:val="24"/>
          <w:szCs w:val="24"/>
        </w:rPr>
        <w:t>site</w:t>
      </w:r>
      <w:r w:rsidR="00494587" w:rsidRPr="00494587">
        <w:rPr>
          <w:rFonts w:cstheme="minorHAnsi"/>
          <w:sz w:val="24"/>
          <w:szCs w:val="24"/>
        </w:rPr>
        <w:t xml:space="preserve"> prevails in the appeal of the proposed termination, </w:t>
      </w:r>
      <w:r w:rsidR="001029E5">
        <w:rPr>
          <w:rFonts w:cstheme="minorHAnsi"/>
          <w:sz w:val="24"/>
          <w:szCs w:val="24"/>
        </w:rPr>
        <w:t>SO NAME</w:t>
      </w:r>
      <w:r w:rsidR="00494587" w:rsidRPr="00494587">
        <w:rPr>
          <w:rFonts w:cstheme="minorHAnsi"/>
          <w:sz w:val="24"/>
          <w:szCs w:val="24"/>
        </w:rPr>
        <w:t xml:space="preserve"> will reimburse the </w:t>
      </w:r>
      <w:r w:rsidR="009B515E">
        <w:rPr>
          <w:rFonts w:cstheme="minorHAnsi"/>
          <w:sz w:val="24"/>
          <w:szCs w:val="24"/>
        </w:rPr>
        <w:t>site</w:t>
      </w:r>
      <w:r w:rsidR="00494587" w:rsidRPr="00494587">
        <w:rPr>
          <w:rFonts w:cstheme="minorHAnsi"/>
          <w:sz w:val="24"/>
          <w:szCs w:val="24"/>
        </w:rPr>
        <w:t xml:space="preserve"> for all eligible meals served during the suspension period that are properly documented [7 CFR 226.16(l)(4)(iv)]. If the </w:t>
      </w:r>
      <w:r w:rsidR="009B515E">
        <w:rPr>
          <w:rFonts w:cstheme="minorHAnsi"/>
          <w:sz w:val="24"/>
          <w:szCs w:val="24"/>
        </w:rPr>
        <w:t>site</w:t>
      </w:r>
      <w:r w:rsidR="00494587" w:rsidRPr="00494587">
        <w:rPr>
          <w:rFonts w:cstheme="minorHAnsi"/>
          <w:sz w:val="24"/>
          <w:szCs w:val="24"/>
        </w:rPr>
        <w:t xml:space="preserve"> loses the appeal, payments are not to be made to the </w:t>
      </w:r>
      <w:r w:rsidR="009B515E">
        <w:rPr>
          <w:rFonts w:cstheme="minorHAnsi"/>
          <w:sz w:val="24"/>
          <w:szCs w:val="24"/>
        </w:rPr>
        <w:t>site</w:t>
      </w:r>
      <w:r w:rsidR="00494587" w:rsidRPr="00494587">
        <w:rPr>
          <w:rFonts w:cstheme="minorHAnsi"/>
          <w:sz w:val="24"/>
          <w:szCs w:val="24"/>
        </w:rPr>
        <w:t>.</w:t>
      </w:r>
    </w:p>
    <w:p w14:paraId="76C7B47D" w14:textId="77777777" w:rsidR="001029E5" w:rsidRDefault="001029E5" w:rsidP="00E63DEF">
      <w:pPr>
        <w:rPr>
          <w:rFonts w:cstheme="minorHAnsi"/>
          <w:sz w:val="24"/>
          <w:szCs w:val="24"/>
        </w:rPr>
      </w:pPr>
    </w:p>
    <w:p w14:paraId="666427B4" w14:textId="77777777" w:rsidR="001029E5" w:rsidRPr="001A2B9F" w:rsidRDefault="001029E5" w:rsidP="001029E5">
      <w:pPr>
        <w:rPr>
          <w:b/>
          <w:sz w:val="24"/>
          <w:szCs w:val="24"/>
        </w:rPr>
      </w:pPr>
      <w:r w:rsidRPr="001A2B9F">
        <w:rPr>
          <w:b/>
          <w:sz w:val="24"/>
          <w:szCs w:val="24"/>
        </w:rPr>
        <w:t>This institution is an equal opportunity provider.</w:t>
      </w:r>
    </w:p>
    <w:p w14:paraId="2B540DD1" w14:textId="77777777" w:rsidR="001029E5" w:rsidRPr="001029E5" w:rsidRDefault="001029E5" w:rsidP="00E63DEF">
      <w:pPr>
        <w:rPr>
          <w:rFonts w:cstheme="minorHAnsi"/>
          <w:sz w:val="24"/>
          <w:szCs w:val="24"/>
        </w:rPr>
      </w:pPr>
    </w:p>
    <w:sectPr w:rsidR="001029E5" w:rsidRPr="00102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E041A"/>
    <w:multiLevelType w:val="hybridMultilevel"/>
    <w:tmpl w:val="5136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449B8"/>
    <w:multiLevelType w:val="hybridMultilevel"/>
    <w:tmpl w:val="B5E4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878A7"/>
    <w:multiLevelType w:val="hybridMultilevel"/>
    <w:tmpl w:val="CF96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17E45"/>
    <w:multiLevelType w:val="hybridMultilevel"/>
    <w:tmpl w:val="DBF2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E1084"/>
    <w:multiLevelType w:val="hybridMultilevel"/>
    <w:tmpl w:val="72F46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00"/>
    <w:rsid w:val="00061A9A"/>
    <w:rsid w:val="00082F00"/>
    <w:rsid w:val="000E520C"/>
    <w:rsid w:val="001029E5"/>
    <w:rsid w:val="00385DC7"/>
    <w:rsid w:val="00494587"/>
    <w:rsid w:val="00646412"/>
    <w:rsid w:val="006E4984"/>
    <w:rsid w:val="00757788"/>
    <w:rsid w:val="00770EC0"/>
    <w:rsid w:val="009248CD"/>
    <w:rsid w:val="009345EF"/>
    <w:rsid w:val="00982D27"/>
    <w:rsid w:val="009B515E"/>
    <w:rsid w:val="00B24CC9"/>
    <w:rsid w:val="00B42A73"/>
    <w:rsid w:val="00BE3F4A"/>
    <w:rsid w:val="00BE5219"/>
    <w:rsid w:val="00C4077C"/>
    <w:rsid w:val="00E6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C175"/>
  <w15:chartTrackingRefBased/>
  <w15:docId w15:val="{6C006169-442F-4578-80AD-DA6FB18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F0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42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Saravia-Rodas</dc:creator>
  <cp:keywords/>
  <dc:description/>
  <cp:lastModifiedBy>Kendra Merveldt</cp:lastModifiedBy>
  <cp:revision>3</cp:revision>
  <dcterms:created xsi:type="dcterms:W3CDTF">2021-07-15T16:00:00Z</dcterms:created>
  <dcterms:modified xsi:type="dcterms:W3CDTF">2021-07-15T16:22:00Z</dcterms:modified>
</cp:coreProperties>
</file>